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EC" w:rsidRPr="00220FA5" w:rsidRDefault="00C514EC" w:rsidP="00C514EC">
      <w:pPr>
        <w:pStyle w:val="a8"/>
        <w:pBdr>
          <w:bottom w:val="single" w:sz="6" w:space="1" w:color="auto"/>
        </w:pBdr>
        <w:jc w:val="right"/>
        <w:rPr>
          <w:sz w:val="52"/>
          <w:szCs w:val="52"/>
          <w:lang w:val="en-US"/>
        </w:rPr>
      </w:pPr>
    </w:p>
    <w:p w:rsidR="001D342A" w:rsidRPr="00220FA5" w:rsidRDefault="00EA3677" w:rsidP="009538EC">
      <w:pPr>
        <w:pStyle w:val="a8"/>
        <w:pBdr>
          <w:bottom w:val="single" w:sz="6" w:space="1" w:color="auto"/>
        </w:pBd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Sustainable Development</w:t>
      </w:r>
    </w:p>
    <w:p w:rsidR="009538EC" w:rsidRPr="00220FA5" w:rsidRDefault="009538EC">
      <w:pPr>
        <w:rPr>
          <w:rFonts w:asciiTheme="minorHAnsi" w:hAnsiTheme="minorHAnsi" w:cs="Tahoma"/>
          <w:b/>
          <w:lang w:val="en-US"/>
        </w:rPr>
      </w:pPr>
    </w:p>
    <w:p w:rsidR="008510FF" w:rsidRPr="007A05E4" w:rsidRDefault="001A3E3F">
      <w:pPr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</w:pPr>
      <w:r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Spring</w:t>
      </w:r>
      <w:r w:rsidR="00D9008C"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 xml:space="preserve"> s</w:t>
      </w:r>
      <w:r w:rsidR="001D342A"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emester, 202</w:t>
      </w:r>
      <w:r w:rsidR="000B2483"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1</w:t>
      </w:r>
      <w:r w:rsidR="001D342A"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-202</w:t>
      </w:r>
      <w:r w:rsidR="000B2483" w:rsidRPr="007A05E4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2</w:t>
      </w:r>
    </w:p>
    <w:p w:rsidR="008510FF" w:rsidRPr="007A05E4" w:rsidRDefault="00F8485B">
      <w:pPr>
        <w:rPr>
          <w:rFonts w:asciiTheme="minorHAnsi" w:hAnsiTheme="minorHAnsi" w:cs="Tahoma"/>
          <w:b/>
          <w:i/>
          <w:color w:val="000000" w:themeColor="text1"/>
          <w:lang w:val="en-US"/>
        </w:rPr>
      </w:pPr>
      <w:r w:rsidRPr="007A05E4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The course </w:t>
      </w:r>
      <w:proofErr w:type="gramStart"/>
      <w:r w:rsidRPr="007A05E4">
        <w:rPr>
          <w:rFonts w:asciiTheme="minorHAnsi" w:hAnsiTheme="minorHAnsi" w:cs="Tahoma"/>
          <w:b/>
          <w:i/>
          <w:color w:val="000000" w:themeColor="text1"/>
          <w:lang w:val="en-US"/>
        </w:rPr>
        <w:t>is proposed</w:t>
      </w:r>
      <w:proofErr w:type="gramEnd"/>
      <w:r w:rsidRPr="007A05E4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 for students in the academic year 2020-2021 as an optional</w:t>
      </w:r>
      <w:r w:rsidR="00EA3677" w:rsidRPr="007A05E4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 one</w:t>
      </w:r>
      <w:r w:rsidR="00CB6486" w:rsidRPr="007A05E4">
        <w:rPr>
          <w:rFonts w:asciiTheme="minorHAnsi" w:hAnsiTheme="minorHAnsi" w:cs="Tahoma"/>
          <w:b/>
          <w:i/>
          <w:color w:val="000000" w:themeColor="text1"/>
          <w:lang w:val="en-US"/>
        </w:rPr>
        <w:t>.</w:t>
      </w:r>
    </w:p>
    <w:p w:rsidR="00F8485B" w:rsidRPr="00220FA5" w:rsidRDefault="00F8485B">
      <w:pPr>
        <w:rPr>
          <w:rFonts w:asciiTheme="minorHAnsi" w:hAnsiTheme="minorHAnsi" w:cs="Tahoma"/>
          <w:b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3C7F89">
              <w:rPr>
                <w:rFonts w:ascii="Calibri Light" w:hAnsi="Calibri Light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655" w:type="dxa"/>
          </w:tcPr>
          <w:p w:rsidR="000D315C" w:rsidRPr="00220FA5" w:rsidRDefault="001A3E3F" w:rsidP="000D315C">
            <w:pPr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Utkina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Kateryna</w:t>
            </w:r>
            <w:proofErr w:type="spellEnd"/>
          </w:p>
        </w:tc>
      </w:tr>
      <w:tr w:rsidR="000D315C" w:rsidRPr="00E42092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20FA5" w:rsidRDefault="001A3E3F" w:rsidP="003A4CC5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  <w:r w:rsidR="00AA0D3C" w:rsidRPr="00220FA5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  <w:r w:rsidR="003A4CC5">
              <w:rPr>
                <w:rFonts w:ascii="Calibri Light" w:hAnsi="Calibri Light" w:cs="Calibri Light"/>
                <w:lang w:val="en-US"/>
              </w:rPr>
              <w:t>24</w:t>
            </w:r>
            <w:r w:rsidR="008510FF" w:rsidRPr="00220FA5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220FA5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="008510FF" w:rsidRPr="00220FA5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E42092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DF44F9" w:rsidRDefault="001A3E3F" w:rsidP="001A3E3F">
            <w:pPr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Kateryna</w:t>
            </w:r>
            <w:proofErr w:type="spellEnd"/>
            <w:r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Utkina</w:t>
            </w:r>
            <w:proofErr w:type="spellEnd"/>
            <w:r w:rsidR="00DF44F9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 </w:t>
            </w:r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(</w:t>
            </w:r>
            <w:proofErr w:type="spellStart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Institute of Environmental Sciences, V.N. </w:t>
            </w:r>
            <w:proofErr w:type="spellStart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Kharkiv</w:t>
            </w:r>
            <w:proofErr w:type="spellEnd"/>
            <w:r w:rsidR="00DF44F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National University, Ukraine)</w:t>
            </w:r>
          </w:p>
          <w:p w:rsidR="000D315C" w:rsidRPr="00EA3677" w:rsidRDefault="00EA3677" w:rsidP="001A3E3F">
            <w:pPr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Inna </w:t>
            </w:r>
            <w:proofErr w:type="spellStart"/>
            <w:r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Bodak</w:t>
            </w:r>
            <w:proofErr w:type="spellEnd"/>
            <w:r w:rsidR="00AA0D3C" w:rsidRPr="00EA3677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 </w:t>
            </w:r>
            <w:r w:rsidR="008510FF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(</w:t>
            </w:r>
            <w:proofErr w:type="spellStart"/>
            <w:r w:rsidR="00D11A5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D11A59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Institute of Environmental Sciences, </w:t>
            </w:r>
            <w:r w:rsidR="00AA0D3C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V.N. </w:t>
            </w:r>
            <w:proofErr w:type="spellStart"/>
            <w:r w:rsidR="00AA0D3C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AA0D3C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AA0D3C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Kharkiv</w:t>
            </w:r>
            <w:proofErr w:type="spellEnd"/>
            <w:r w:rsidR="00AA0D3C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National University, Ukraine</w:t>
            </w:r>
            <w:r w:rsidR="008510FF" w:rsidRPr="00EA3677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)</w:t>
            </w:r>
          </w:p>
        </w:tc>
      </w:tr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EA3677" w:rsidRDefault="003B6004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E42092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EA3677" w:rsidRDefault="00EA3677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Institute of Environmental Sciences, V.N. </w:t>
            </w: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Kharkiv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National University, Ukraine</w:t>
            </w:r>
          </w:p>
        </w:tc>
      </w:tr>
      <w:tr w:rsidR="009538EC" w:rsidRPr="00F8485B" w:rsidTr="008510FF">
        <w:tc>
          <w:tcPr>
            <w:tcW w:w="1951" w:type="dxa"/>
          </w:tcPr>
          <w:p w:rsidR="009538EC" w:rsidRPr="00220FA5" w:rsidRDefault="009538EC" w:rsidP="000D315C">
            <w:pPr>
              <w:rPr>
                <w:rFonts w:ascii="Calibri Light" w:hAnsi="Calibri Light" w:cs="Calibri Light"/>
                <w:lang w:val="en-US"/>
              </w:rPr>
            </w:pPr>
            <w:r w:rsidRPr="003C7F89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EA3677" w:rsidRDefault="00E42092" w:rsidP="00E42092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>February - May</w:t>
            </w:r>
          </w:p>
        </w:tc>
      </w:tr>
    </w:tbl>
    <w:p w:rsidR="00842F23" w:rsidRPr="00EA3677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  <w:lang w:val="ru-RU"/>
        </w:rPr>
      </w:pPr>
    </w:p>
    <w:p w:rsidR="008510FF" w:rsidRPr="00220FA5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Summary</w:t>
      </w:r>
      <w:bookmarkStart w:id="0" w:name="_GoBack"/>
      <w:bookmarkEnd w:id="0"/>
    </w:p>
    <w:p w:rsidR="005A1E32" w:rsidRPr="00220FA5" w:rsidRDefault="006F34DA" w:rsidP="00A14DC7">
      <w:pPr>
        <w:jc w:val="both"/>
        <w:rPr>
          <w:rFonts w:ascii="Calibri Light" w:hAnsi="Calibri Light" w:cs="Calibri Light"/>
          <w:i/>
          <w:sz w:val="22"/>
          <w:szCs w:val="22"/>
          <w:highlight w:val="cyan"/>
          <w:lang w:val="en-US"/>
        </w:rPr>
      </w:pPr>
      <w:r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This </w:t>
      </w:r>
      <w:proofErr w:type="gramStart"/>
      <w:r w:rsidR="001A3E3F">
        <w:rPr>
          <w:rFonts w:ascii="Calibri Light" w:hAnsi="Calibri Light" w:cs="Calibri Light"/>
          <w:i/>
          <w:sz w:val="22"/>
          <w:szCs w:val="22"/>
          <w:lang w:val="en-US"/>
        </w:rPr>
        <w:t>3</w:t>
      </w:r>
      <w:proofErr w:type="gramEnd"/>
      <w:r w:rsidR="008023AF"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 ECTS 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>course aims to de</w:t>
      </w:r>
      <w:r w:rsidR="003A4CC5">
        <w:rPr>
          <w:rFonts w:ascii="Calibri Light" w:hAnsi="Calibri Light" w:cs="Calibri Light"/>
          <w:i/>
          <w:sz w:val="22"/>
          <w:szCs w:val="22"/>
          <w:lang w:val="en-US"/>
        </w:rPr>
        <w:t xml:space="preserve">velopment of theoretical and practical knowledge 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about </w:t>
      </w:r>
      <w:r w:rsidR="003A4CC5">
        <w:rPr>
          <w:rFonts w:ascii="Calibri Light" w:hAnsi="Calibri Light" w:cs="Calibri Light"/>
          <w:i/>
          <w:sz w:val="22"/>
          <w:szCs w:val="22"/>
          <w:lang w:val="en-US"/>
        </w:rPr>
        <w:t>sustainable development (SD)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. It provide students with detailed information about the </w:t>
      </w:r>
      <w:r w:rsidR="003A4CC5">
        <w:rPr>
          <w:rFonts w:ascii="Calibri Light" w:hAnsi="Calibri Light" w:cs="Calibri Light"/>
          <w:i/>
          <w:sz w:val="22"/>
          <w:szCs w:val="22"/>
          <w:lang w:val="en-US"/>
        </w:rPr>
        <w:t>history of SD development, key  international</w:t>
      </w:r>
      <w:r w:rsidR="00A40E45">
        <w:rPr>
          <w:rFonts w:ascii="Calibri Light" w:hAnsi="Calibri Light" w:cs="Calibri Light"/>
          <w:i/>
          <w:sz w:val="22"/>
          <w:szCs w:val="22"/>
          <w:lang w:val="en-US"/>
        </w:rPr>
        <w:t xml:space="preserve"> and UA national</w:t>
      </w:r>
      <w:r w:rsidR="003A4CC5">
        <w:rPr>
          <w:rFonts w:ascii="Calibri Light" w:hAnsi="Calibri Light" w:cs="Calibri Light"/>
          <w:i/>
          <w:sz w:val="22"/>
          <w:szCs w:val="22"/>
          <w:lang w:val="en-US"/>
        </w:rPr>
        <w:t xml:space="preserve"> legislation, modern approaches and tools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>. The course contains individual and group assignments aimed at developing</w:t>
      </w:r>
      <w:r w:rsidR="00760B47"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 xml:space="preserve">practical skills </w:t>
      </w:r>
      <w:r w:rsidR="003A4CC5">
        <w:rPr>
          <w:rFonts w:ascii="Calibri Light" w:hAnsi="Calibri Light" w:cs="Calibri Light"/>
          <w:i/>
          <w:sz w:val="22"/>
          <w:szCs w:val="22"/>
          <w:lang w:val="en-US"/>
        </w:rPr>
        <w:t>on development of reginal SD plans and applying SD tools for environmental management activity</w:t>
      </w:r>
      <w:r w:rsidR="005A1E32" w:rsidRPr="00220FA5">
        <w:rPr>
          <w:rFonts w:ascii="Calibri Light" w:hAnsi="Calibri Light" w:cs="Calibri Light"/>
          <w:i/>
          <w:sz w:val="22"/>
          <w:szCs w:val="22"/>
          <w:lang w:val="en-US"/>
        </w:rPr>
        <w:t>.</w:t>
      </w:r>
    </w:p>
    <w:p w:rsidR="00842F23" w:rsidRDefault="00842F23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</w:p>
    <w:p w:rsidR="004213D8" w:rsidRPr="00220FA5" w:rsidRDefault="004213D8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Target student audiences</w:t>
      </w:r>
    </w:p>
    <w:p w:rsidR="00B03E18" w:rsidRPr="00220FA5" w:rsidRDefault="00376BFE" w:rsidP="004213D8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PhD students, </w:t>
      </w:r>
      <w:r w:rsidR="004F52D5" w:rsidRPr="00220FA5">
        <w:rPr>
          <w:rFonts w:ascii="Calibri Light" w:hAnsi="Calibri Light" w:cs="Calibri Light"/>
          <w:lang w:val="en-US"/>
        </w:rPr>
        <w:t xml:space="preserve">study </w:t>
      </w:r>
      <w:r w:rsidR="00B03E18" w:rsidRPr="00220FA5">
        <w:rPr>
          <w:rFonts w:ascii="Calibri Light" w:hAnsi="Calibri Light" w:cs="Calibri Light"/>
          <w:lang w:val="en-US"/>
        </w:rPr>
        <w:t>program</w:t>
      </w:r>
      <w:r w:rsidR="004F52D5" w:rsidRPr="00220FA5">
        <w:rPr>
          <w:rFonts w:ascii="Calibri Light" w:hAnsi="Calibri Light" w:cs="Calibri Light"/>
          <w:lang w:val="en-US"/>
        </w:rPr>
        <w:t xml:space="preserve"> </w:t>
      </w:r>
      <w:r w:rsidR="00B03E18" w:rsidRPr="003C7F89">
        <w:rPr>
          <w:rFonts w:ascii="Calibri Light" w:hAnsi="Calibri Light" w:cs="Calibri Light"/>
          <w:lang w:val="en-US"/>
        </w:rPr>
        <w:t>– Constructive Geography and Susta</w:t>
      </w:r>
      <w:r w:rsidR="004F52D5" w:rsidRPr="003C7F89">
        <w:rPr>
          <w:rFonts w:ascii="Calibri Light" w:hAnsi="Calibri Light" w:cs="Calibri Light"/>
          <w:lang w:val="en-US"/>
        </w:rPr>
        <w:t>inable Use o</w:t>
      </w:r>
      <w:r w:rsidR="00220FA5" w:rsidRPr="003C7F89">
        <w:rPr>
          <w:rFonts w:ascii="Calibri Light" w:hAnsi="Calibri Light" w:cs="Calibri Light"/>
          <w:lang w:val="en-US"/>
        </w:rPr>
        <w:t>f Natural Resources; Earth Sciences (Code No. 103)</w:t>
      </w:r>
    </w:p>
    <w:p w:rsidR="00842F23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8510FF" w:rsidRPr="00220FA5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Prerequisites</w:t>
      </w:r>
    </w:p>
    <w:p w:rsidR="008510FF" w:rsidRPr="00220FA5" w:rsidRDefault="008510FF" w:rsidP="008510FF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421A82" w:rsidRDefault="00421A82" w:rsidP="00421A82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Phylosophy</w:t>
      </w:r>
      <w:proofErr w:type="spellEnd"/>
      <w:r>
        <w:rPr>
          <w:rFonts w:ascii="Calibri Light" w:hAnsi="Calibri Light" w:cs="Calibri Light"/>
          <w:lang w:val="en-US"/>
        </w:rPr>
        <w:t xml:space="preserve"> of Science;</w:t>
      </w:r>
    </w:p>
    <w:p w:rsidR="00BB05C5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Science Methodology;</w:t>
      </w:r>
    </w:p>
    <w:p w:rsidR="00AC2208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Environmental Policy and Management;</w:t>
      </w:r>
    </w:p>
    <w:p w:rsidR="00BB05C5" w:rsidRPr="00220FA5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Natural Resource Science;</w:t>
      </w:r>
    </w:p>
    <w:p w:rsidR="00842F23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Aims and objectives</w:t>
      </w:r>
    </w:p>
    <w:p w:rsidR="00A0318F" w:rsidRDefault="004F19F5" w:rsidP="004F19F5">
      <w:pPr>
        <w:spacing w:after="120"/>
        <w:jc w:val="both"/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>The main course objective is to</w:t>
      </w:r>
      <w:r w:rsidR="004940FD">
        <w:rPr>
          <w:rFonts w:ascii="Calibri Light" w:hAnsi="Calibri Light" w:cs="Calibri Light"/>
          <w:lang w:val="uk-UA"/>
        </w:rPr>
        <w:t xml:space="preserve"> </w:t>
      </w:r>
      <w:r w:rsidR="004940FD">
        <w:rPr>
          <w:rFonts w:ascii="Calibri Light" w:hAnsi="Calibri Light" w:cs="Calibri Light"/>
          <w:lang w:val="en-US"/>
        </w:rPr>
        <w:t xml:space="preserve">develop </w:t>
      </w:r>
      <w:r w:rsidR="004940FD" w:rsidRPr="004940FD">
        <w:rPr>
          <w:rFonts w:ascii="Calibri Light" w:hAnsi="Calibri Light" w:cs="Calibri Light"/>
          <w:lang w:val="en-US"/>
        </w:rPr>
        <w:t xml:space="preserve">basic knowledge on the patterns of functioning of social, economic and environmental systems and ensuring the conditions for their sustainable development. </w:t>
      </w:r>
    </w:p>
    <w:p w:rsidR="004940FD" w:rsidRDefault="004940FD" w:rsidP="004F19F5">
      <w:pPr>
        <w:spacing w:after="120"/>
        <w:jc w:val="both"/>
        <w:rPr>
          <w:rFonts w:ascii="Calibri Light" w:hAnsi="Calibri Light" w:cs="Calibri Light"/>
          <w:lang w:val="en-US"/>
        </w:rPr>
      </w:pPr>
      <w:proofErr w:type="gramStart"/>
      <w:r w:rsidRPr="004940FD">
        <w:rPr>
          <w:rFonts w:ascii="Calibri Light" w:hAnsi="Calibri Light" w:cs="Calibri Light"/>
          <w:lang w:val="en-US"/>
        </w:rPr>
        <w:t xml:space="preserve">The course is aimed at the following: to </w:t>
      </w:r>
      <w:r>
        <w:rPr>
          <w:rFonts w:ascii="Calibri Light" w:hAnsi="Calibri Light" w:cs="Calibri Light"/>
          <w:lang w:val="en-US"/>
        </w:rPr>
        <w:t xml:space="preserve">introduce </w:t>
      </w:r>
      <w:r w:rsidRPr="004940FD">
        <w:rPr>
          <w:rFonts w:ascii="Calibri Light" w:hAnsi="Calibri Light" w:cs="Calibri Light"/>
          <w:lang w:val="en-US"/>
        </w:rPr>
        <w:t xml:space="preserve">existing approaches and ways of transition to sustainable development in world practice; to help </w:t>
      </w:r>
      <w:r>
        <w:rPr>
          <w:rFonts w:ascii="Calibri Light" w:hAnsi="Calibri Light" w:cs="Calibri Light"/>
          <w:lang w:val="en-US"/>
        </w:rPr>
        <w:t>PhD students</w:t>
      </w:r>
      <w:r w:rsidRPr="004940FD">
        <w:rPr>
          <w:rFonts w:ascii="Calibri Light" w:hAnsi="Calibri Light" w:cs="Calibri Light"/>
          <w:lang w:val="en-US"/>
        </w:rPr>
        <w:t xml:space="preserve"> to study the concepts of sustainable development, to study ways </w:t>
      </w:r>
      <w:r>
        <w:rPr>
          <w:rFonts w:ascii="Calibri Light" w:hAnsi="Calibri Light" w:cs="Calibri Light"/>
          <w:lang w:val="en-US"/>
        </w:rPr>
        <w:t>on</w:t>
      </w:r>
      <w:r w:rsidRPr="004940FD">
        <w:rPr>
          <w:rFonts w:ascii="Calibri Light" w:hAnsi="Calibri Light" w:cs="Calibri Light"/>
          <w:lang w:val="en-US"/>
        </w:rPr>
        <w:t xml:space="preserve"> implement</w:t>
      </w:r>
      <w:r>
        <w:rPr>
          <w:rFonts w:ascii="Calibri Light" w:hAnsi="Calibri Light" w:cs="Calibri Light"/>
          <w:lang w:val="en-US"/>
        </w:rPr>
        <w:t xml:space="preserve">ation </w:t>
      </w:r>
      <w:r w:rsidRPr="004940FD">
        <w:rPr>
          <w:rFonts w:ascii="Calibri Light" w:hAnsi="Calibri Light" w:cs="Calibri Light"/>
          <w:lang w:val="en-US"/>
        </w:rPr>
        <w:t xml:space="preserve"> the principles of sustainable development in the main sectors of social development; to acquire practical skills in the field of development and implementation of medium- and long-term programs of transition to sustainable development at the regional and local levels</w:t>
      </w:r>
      <w:proofErr w:type="gramEnd"/>
    </w:p>
    <w:p w:rsidR="00551377" w:rsidRDefault="00551377" w:rsidP="004940FD">
      <w:pPr>
        <w:spacing w:after="120"/>
        <w:jc w:val="both"/>
        <w:rPr>
          <w:rFonts w:ascii="Calibri Light" w:hAnsi="Calibri Light" w:cs="Calibri Light"/>
          <w:lang w:val="en-US"/>
        </w:rPr>
      </w:pPr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General learning outcomes:</w:t>
      </w:r>
    </w:p>
    <w:p w:rsidR="00DA7BFE" w:rsidRDefault="000D315C" w:rsidP="000D315C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>By the end of the course, successful students will</w:t>
      </w:r>
      <w:r w:rsidR="00551377">
        <w:rPr>
          <w:rFonts w:ascii="Calibri Light" w:hAnsi="Calibri Light" w:cs="Calibri Light"/>
          <w:lang w:val="en-US"/>
        </w:rPr>
        <w:t xml:space="preserve"> have</w:t>
      </w:r>
      <w:r w:rsidRPr="00220FA5">
        <w:rPr>
          <w:rFonts w:ascii="Calibri Light" w:hAnsi="Calibri Light" w:cs="Calibri Light"/>
          <w:lang w:val="en-US"/>
        </w:rPr>
        <w:t>:</w:t>
      </w:r>
    </w:p>
    <w:p w:rsidR="00551377" w:rsidRPr="00551377" w:rsidRDefault="00551377" w:rsidP="00551377">
      <w:pPr>
        <w:rPr>
          <w:rFonts w:ascii="Calibri Light" w:hAnsi="Calibri Light" w:cs="Calibri Light"/>
          <w:i/>
          <w:lang w:val="en-US"/>
        </w:rPr>
      </w:pPr>
      <w:r w:rsidRPr="00551377">
        <w:rPr>
          <w:rFonts w:ascii="Calibri Light" w:hAnsi="Calibri Light" w:cs="Calibri Light"/>
          <w:i/>
          <w:lang w:val="en-US"/>
        </w:rPr>
        <w:t>Knowledge and understanding:</w:t>
      </w:r>
    </w:p>
    <w:p w:rsidR="00551377" w:rsidRPr="00551377" w:rsidRDefault="00551377" w:rsidP="00551377">
      <w:pPr>
        <w:ind w:left="708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• Theoretical foundations, modern methodological approaches in research in the field of Earth sciences.</w:t>
      </w:r>
    </w:p>
    <w:p w:rsidR="00551377" w:rsidRPr="00551377" w:rsidRDefault="00551377" w:rsidP="00551377">
      <w:pPr>
        <w:ind w:left="708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• Mechanisms of interrelations in the system "nature - population - economy".</w:t>
      </w:r>
    </w:p>
    <w:p w:rsidR="00551377" w:rsidRPr="00551377" w:rsidRDefault="00551377" w:rsidP="00551377">
      <w:pPr>
        <w:rPr>
          <w:rFonts w:ascii="Calibri Light" w:hAnsi="Calibri Light" w:cs="Calibri Light"/>
          <w:i/>
          <w:lang w:val="en-US"/>
        </w:rPr>
      </w:pPr>
      <w:r w:rsidRPr="00551377">
        <w:rPr>
          <w:rFonts w:ascii="Calibri Light" w:hAnsi="Calibri Light" w:cs="Calibri Light"/>
          <w:i/>
          <w:lang w:val="en-US"/>
        </w:rPr>
        <w:t>Skills:</w:t>
      </w:r>
    </w:p>
    <w:p w:rsidR="00551377" w:rsidRDefault="00551377" w:rsidP="00551377">
      <w:pPr>
        <w:ind w:left="708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• To d</w:t>
      </w:r>
      <w:r w:rsidRPr="00551377">
        <w:rPr>
          <w:rFonts w:ascii="Calibri Light" w:hAnsi="Calibri Light" w:cs="Calibri Light"/>
          <w:lang w:val="en-US"/>
        </w:rPr>
        <w:t>evelop scientifically sound recommendations to support management decisions in business.</w:t>
      </w:r>
    </w:p>
    <w:p w:rsidR="00551377" w:rsidRPr="00220FA5" w:rsidRDefault="00551377" w:rsidP="000D315C">
      <w:pPr>
        <w:rPr>
          <w:rFonts w:ascii="Calibri Light" w:hAnsi="Calibri Light" w:cs="Calibri Light"/>
          <w:lang w:val="en-US"/>
        </w:rPr>
      </w:pPr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7114C7" w:rsidRDefault="001F0E67" w:rsidP="000D315C">
      <w:pPr>
        <w:jc w:val="both"/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The course combines interactive group and individual self-reflective methods of teaching and learning. </w:t>
      </w:r>
    </w:p>
    <w:p w:rsidR="00A0318F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course includes in-class work (lectures, practical works and seminars) and independent work. There are two sections:</w:t>
      </w:r>
    </w:p>
    <w:p w:rsidR="00A0318F" w:rsidRPr="004940FD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Section 1 - </w:t>
      </w:r>
      <w:r w:rsidRPr="004940FD">
        <w:rPr>
          <w:rFonts w:ascii="Calibri Light" w:hAnsi="Calibri Light" w:cs="Calibri Light"/>
          <w:lang w:val="en-US"/>
        </w:rPr>
        <w:t>Theoretical and conceptual principles of sustainable development strategy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4940FD">
        <w:rPr>
          <w:rFonts w:ascii="Calibri Light" w:hAnsi="Calibri Light" w:cs="Calibri Light"/>
          <w:lang w:val="en-US"/>
        </w:rPr>
        <w:t xml:space="preserve">Topic 1. Prerequisites for the </w:t>
      </w:r>
      <w:r>
        <w:rPr>
          <w:rFonts w:ascii="Calibri Light" w:hAnsi="Calibri Light" w:cs="Calibri Light"/>
          <w:lang w:val="en-US"/>
        </w:rPr>
        <w:t>development</w:t>
      </w:r>
      <w:r w:rsidRPr="004940FD">
        <w:rPr>
          <w:rFonts w:ascii="Calibri Light" w:hAnsi="Calibri Light" w:cs="Calibri Light"/>
          <w:lang w:val="en-US"/>
        </w:rPr>
        <w:t xml:space="preserve"> of sustainable development ideas. Theoretical principles of sustainable development.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Topic 2. Socio-economic growth and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Topic 3.</w:t>
      </w:r>
      <w:r w:rsidR="009F54F5">
        <w:rPr>
          <w:rFonts w:ascii="Calibri Light" w:hAnsi="Calibri Light" w:cs="Calibri Light"/>
          <w:lang w:val="en-US"/>
        </w:rPr>
        <w:t xml:space="preserve"> Sustainable Development goals. </w:t>
      </w:r>
      <w:r w:rsidRPr="00551377">
        <w:rPr>
          <w:rFonts w:ascii="Calibri Light" w:hAnsi="Calibri Light" w:cs="Calibri Light"/>
          <w:lang w:val="en-US"/>
        </w:rPr>
        <w:t xml:space="preserve"> Indicators of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Topic 4. International activities in the field of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551377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S</w:t>
      </w:r>
      <w:r w:rsidRPr="00551377">
        <w:rPr>
          <w:rFonts w:ascii="Calibri Light" w:hAnsi="Calibri Light" w:cs="Calibri Light"/>
          <w:lang w:val="en-US"/>
        </w:rPr>
        <w:t>ection 2. Ukraine in the context of the transition to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Topic 5. National features of Ukraine's transition to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>Topic 6. Indicators for assessing the sustainable development of the regions of Ukraine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 xml:space="preserve">Topic 7. Local action plan for </w:t>
      </w:r>
      <w:r>
        <w:rPr>
          <w:rFonts w:ascii="Calibri Light" w:hAnsi="Calibri Light" w:cs="Calibri Light"/>
          <w:lang w:val="en-US"/>
        </w:rPr>
        <w:t>environmental protection.</w:t>
      </w:r>
    </w:p>
    <w:p w:rsidR="00A0318F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551377">
        <w:rPr>
          <w:rFonts w:ascii="Calibri Light" w:hAnsi="Calibri Light" w:cs="Calibri Light"/>
          <w:lang w:val="en-US"/>
        </w:rPr>
        <w:t xml:space="preserve">Topic 8. Goals and objectives of education </w:t>
      </w:r>
      <w:r>
        <w:rPr>
          <w:rFonts w:ascii="Calibri Light" w:hAnsi="Calibri Light" w:cs="Calibri Light"/>
          <w:lang w:val="en-US"/>
        </w:rPr>
        <w:t>on</w:t>
      </w:r>
      <w:r w:rsidRPr="00551377">
        <w:rPr>
          <w:rFonts w:ascii="Calibri Light" w:hAnsi="Calibri Light" w:cs="Calibri Light"/>
          <w:lang w:val="en-US"/>
        </w:rPr>
        <w:t xml:space="preserve"> sustainable development of Ukraine</w:t>
      </w:r>
      <w:r>
        <w:rPr>
          <w:rFonts w:ascii="Calibri Light" w:hAnsi="Calibri Light" w:cs="Calibri Light"/>
          <w:lang w:val="en-US"/>
        </w:rPr>
        <w:t>.</w:t>
      </w:r>
    </w:p>
    <w:p w:rsidR="00A0318F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A0318F" w:rsidRDefault="00A0318F" w:rsidP="000D315C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Topics of practical works and seminars: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Alternative strategies for human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Analysis of the dynamics of the world ranking of countries according to the main indicators and indices of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International activities and legislation in the field of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Theoretical and conceptual principles of sustainable development strategy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</w:t>
      </w:r>
      <w:r w:rsidRPr="00A0318F">
        <w:rPr>
          <w:rFonts w:ascii="Calibri Light" w:hAnsi="Calibri Light" w:cs="Calibri Light"/>
          <w:lang w:val="en-US"/>
        </w:rPr>
        <w:t>ransition</w:t>
      </w:r>
      <w:r>
        <w:rPr>
          <w:rFonts w:ascii="Calibri Light" w:hAnsi="Calibri Light" w:cs="Calibri Light"/>
          <w:lang w:val="en-US"/>
        </w:rPr>
        <w:t xml:space="preserve"> of Ukraine</w:t>
      </w:r>
      <w:r w:rsidRPr="00A0318F">
        <w:rPr>
          <w:rFonts w:ascii="Calibri Light" w:hAnsi="Calibri Light" w:cs="Calibri Light"/>
          <w:lang w:val="en-US"/>
        </w:rPr>
        <w:t xml:space="preserve"> to sustainable development: national features, realities and prospects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Analysis of the profiles of the regions of Ukraine according to the economic, ecological and socio-institutional dimensions of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Development of local environmental action plans for small settlements</w:t>
      </w:r>
      <w:r>
        <w:rPr>
          <w:rFonts w:ascii="Calibri Light" w:hAnsi="Calibri Light" w:cs="Calibri Light"/>
          <w:lang w:val="en-US"/>
        </w:rPr>
        <w:t>.</w:t>
      </w:r>
    </w:p>
    <w:p w:rsidR="00A0318F" w:rsidRPr="00A0318F" w:rsidRDefault="00A0318F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A0318F">
        <w:rPr>
          <w:rFonts w:ascii="Calibri Light" w:hAnsi="Calibri Light" w:cs="Calibri Light"/>
          <w:lang w:val="en-US"/>
        </w:rPr>
        <w:t>Ukraine in the context of transition to sustainable development</w:t>
      </w:r>
      <w:r>
        <w:rPr>
          <w:rFonts w:ascii="Calibri Light" w:hAnsi="Calibri Light" w:cs="Calibri Light"/>
          <w:lang w:val="en-US"/>
        </w:rPr>
        <w:t>.</w:t>
      </w:r>
    </w:p>
    <w:p w:rsidR="00A0318F" w:rsidRPr="00220FA5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166055" w:rsidRPr="00220FA5" w:rsidRDefault="00166055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220FA5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220FA5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734"/>
        <w:gridCol w:w="1781"/>
        <w:gridCol w:w="1328"/>
      </w:tblGrid>
      <w:tr w:rsidR="00166055" w:rsidRPr="00220FA5" w:rsidTr="008C5DD1">
        <w:tc>
          <w:tcPr>
            <w:tcW w:w="2502" w:type="dxa"/>
            <w:shd w:val="clear" w:color="auto" w:fill="D9D9D9" w:themeFill="background1" w:themeFillShade="D9"/>
          </w:tcPr>
          <w:p w:rsidR="0030331C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Activities</w:t>
            </w:r>
          </w:p>
          <w:p w:rsidR="00166055" w:rsidRPr="00220FA5" w:rsidRDefault="00166055" w:rsidP="0030331C">
            <w:pPr>
              <w:jc w:val="righ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Estimated workload (hours)</w:t>
            </w:r>
          </w:p>
        </w:tc>
      </w:tr>
      <w:tr w:rsidR="00DB4D72" w:rsidRPr="00220FA5" w:rsidTr="008C5DD1">
        <w:tc>
          <w:tcPr>
            <w:tcW w:w="9345" w:type="dxa"/>
            <w:gridSpan w:val="4"/>
            <w:shd w:val="clear" w:color="auto" w:fill="D9D9D9" w:themeFill="background1" w:themeFillShade="D9"/>
          </w:tcPr>
          <w:p w:rsidR="00DB4D72" w:rsidRPr="00220FA5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Lectures </w:t>
            </w:r>
          </w:p>
        </w:tc>
        <w:tc>
          <w:tcPr>
            <w:tcW w:w="3734" w:type="dxa"/>
            <w:shd w:val="clear" w:color="auto" w:fill="auto"/>
          </w:tcPr>
          <w:p w:rsidR="00166055" w:rsidRPr="00220FA5" w:rsidRDefault="00166055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of basics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, concepts, methodology and tools</w:t>
            </w:r>
            <w:r w:rsidR="00B82F8E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of 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SD</w:t>
            </w:r>
          </w:p>
        </w:tc>
        <w:tc>
          <w:tcPr>
            <w:tcW w:w="1781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works</w:t>
            </w:r>
          </w:p>
        </w:tc>
        <w:tc>
          <w:tcPr>
            <w:tcW w:w="3734" w:type="dxa"/>
            <w:shd w:val="clear" w:color="auto" w:fill="auto"/>
          </w:tcPr>
          <w:p w:rsidR="00166055" w:rsidRDefault="008C5DD1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perform </w:t>
            </w:r>
            <w:proofErr w:type="gramStart"/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analysis  of</w:t>
            </w:r>
            <w:proofErr w:type="gramEnd"/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="00A0318F" w:rsidRP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dynamics of the world ranking of countries according to the main indicators and indices of sustainable development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  <w:p w:rsidR="00A0318F" w:rsidRDefault="00A0318F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analyse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 xml:space="preserve">the </w:t>
            </w:r>
            <w:r w:rsidRP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profiles of the regions of Ukraine according to the economic, ecological and socio-institutional dimensions of sustainable development</w:t>
            </w:r>
          </w:p>
          <w:p w:rsidR="00A0318F" w:rsidRPr="00220FA5" w:rsidRDefault="00A0318F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develop </w:t>
            </w:r>
            <w:r w:rsidRP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>local environmental action plans for small settlements</w:t>
            </w:r>
          </w:p>
        </w:tc>
        <w:tc>
          <w:tcPr>
            <w:tcW w:w="1781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Paper assignments and presentations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6</w:t>
            </w:r>
          </w:p>
        </w:tc>
      </w:tr>
      <w:tr w:rsidR="00BF69E4" w:rsidRPr="00220FA5" w:rsidTr="008C5DD1">
        <w:tc>
          <w:tcPr>
            <w:tcW w:w="2502" w:type="dxa"/>
            <w:shd w:val="clear" w:color="auto" w:fill="auto"/>
          </w:tcPr>
          <w:p w:rsidR="00BF69E4" w:rsidRPr="00220FA5" w:rsidRDefault="00A0318F" w:rsidP="008C5DD1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Seminars</w:t>
            </w:r>
          </w:p>
        </w:tc>
        <w:tc>
          <w:tcPr>
            <w:tcW w:w="3734" w:type="dxa"/>
            <w:shd w:val="clear" w:color="auto" w:fill="auto"/>
          </w:tcPr>
          <w:p w:rsidR="00B66698" w:rsidRPr="00220FA5" w:rsidRDefault="008C5DD1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of 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key topics proposed for analysis and discussion </w:t>
            </w:r>
          </w:p>
        </w:tc>
        <w:tc>
          <w:tcPr>
            <w:tcW w:w="1781" w:type="dxa"/>
            <w:shd w:val="clear" w:color="auto" w:fill="auto"/>
          </w:tcPr>
          <w:p w:rsidR="00BF69E4" w:rsidRPr="00220FA5" w:rsidRDefault="00BF69E4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assignments</w:t>
            </w:r>
          </w:p>
        </w:tc>
        <w:tc>
          <w:tcPr>
            <w:tcW w:w="1328" w:type="dxa"/>
            <w:shd w:val="clear" w:color="auto" w:fill="auto"/>
          </w:tcPr>
          <w:p w:rsidR="00BF69E4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14</w:t>
            </w:r>
          </w:p>
        </w:tc>
      </w:tr>
      <w:tr w:rsidR="00DB4D72" w:rsidRPr="00220FA5" w:rsidTr="008C5DD1">
        <w:tc>
          <w:tcPr>
            <w:tcW w:w="9345" w:type="dxa"/>
            <w:gridSpan w:val="4"/>
            <w:shd w:val="clear" w:color="auto" w:fill="BFBFBF" w:themeFill="background1" w:themeFillShade="BF"/>
          </w:tcPr>
          <w:p w:rsidR="00DB4D72" w:rsidRPr="00220FA5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220FA5" w:rsidTr="008C5DD1">
        <w:tc>
          <w:tcPr>
            <w:tcW w:w="2502" w:type="dxa"/>
            <w:shd w:val="clear" w:color="auto" w:fill="auto"/>
          </w:tcPr>
          <w:p w:rsidR="008C2B2D" w:rsidRPr="00220FA5" w:rsidRDefault="0016032E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Individual</w:t>
            </w:r>
            <w:r w:rsidR="007F729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assignments</w:t>
            </w:r>
            <w:r w:rsidR="008C2B2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:</w:t>
            </w:r>
          </w:p>
          <w:p w:rsidR="0016032E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Development of presentations</w:t>
            </w:r>
          </w:p>
          <w:p w:rsidR="008C2B2D" w:rsidRPr="0016032E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Writing paper assignments </w:t>
            </w:r>
          </w:p>
        </w:tc>
        <w:tc>
          <w:tcPr>
            <w:tcW w:w="3734" w:type="dxa"/>
            <w:shd w:val="clear" w:color="auto" w:fill="auto"/>
          </w:tcPr>
          <w:p w:rsidR="0016032E" w:rsidRPr="00220FA5" w:rsidRDefault="008C5DD1" w:rsidP="001603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find related literature and data, </w:t>
            </w:r>
            <w:r w:rsidR="00220FA5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to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interpret data, </w:t>
            </w:r>
            <w:r w:rsidR="00220FA5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to identify factors</w:t>
            </w:r>
            <w:r w:rsidR="0016032E">
              <w:rPr>
                <w:rFonts w:ascii="Calibri Light" w:hAnsi="Calibri Light" w:cs="Calibri Light"/>
                <w:sz w:val="22"/>
                <w:szCs w:val="22"/>
                <w:lang w:val="en-US"/>
              </w:rPr>
              <w:t>, to perform analysis and visualization of information</w:t>
            </w:r>
          </w:p>
          <w:p w:rsidR="008C2B2D" w:rsidRPr="00220FA5" w:rsidRDefault="00220FA5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C2B2D" w:rsidRPr="00220FA5" w:rsidRDefault="008C2B2D" w:rsidP="001603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Quality of  presentations</w:t>
            </w:r>
            <w:r w:rsidR="0016032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and paper assignments</w:t>
            </w:r>
          </w:p>
        </w:tc>
        <w:tc>
          <w:tcPr>
            <w:tcW w:w="1328" w:type="dxa"/>
            <w:shd w:val="clear" w:color="auto" w:fill="auto"/>
          </w:tcPr>
          <w:p w:rsidR="008C2B2D" w:rsidRPr="00220FA5" w:rsidRDefault="0016032E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40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Reading and discussion of assigned papers for seminars and preparation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for lectures</w:t>
            </w:r>
            <w:r w:rsidR="007F729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, oral interviews and tests</w:t>
            </w:r>
          </w:p>
        </w:tc>
        <w:tc>
          <w:tcPr>
            <w:tcW w:w="3734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Familiarity with and ability to critically and creatively discuss key concepts,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tools and methods as presented in the literature</w:t>
            </w:r>
          </w:p>
        </w:tc>
        <w:tc>
          <w:tcPr>
            <w:tcW w:w="1781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Class participation, creative and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active contribution to discussion</w:t>
            </w:r>
            <w:r w:rsidR="003973B6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, quality of test and interviews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16032E" w:rsidP="00DB4D7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26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220FA5" w:rsidRDefault="0016032E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90</w:t>
            </w:r>
          </w:p>
        </w:tc>
      </w:tr>
    </w:tbl>
    <w:p w:rsidR="009A7710" w:rsidRDefault="009A7710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166055" w:rsidRPr="00220FA5" w:rsidRDefault="00166055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>The following table defines the criteria for evaluating the student's work in studying the materials of the course. As a result</w:t>
      </w:r>
      <w:r>
        <w:rPr>
          <w:rFonts w:ascii="Calibri Light" w:hAnsi="Calibri Light" w:cs="Calibri Light"/>
          <w:lang w:val="en-US"/>
        </w:rPr>
        <w:t>,</w:t>
      </w:r>
      <w:r w:rsidRPr="0016032E">
        <w:rPr>
          <w:rFonts w:ascii="Calibri Light" w:hAnsi="Calibri Light" w:cs="Calibri Light"/>
          <w:lang w:val="en-US"/>
        </w:rPr>
        <w:t xml:space="preserve"> the student is able to get a maximum score of 100 points. The minimum number of points required is 50 points. 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 xml:space="preserve">In the course of studying the </w:t>
      </w:r>
      <w:proofErr w:type="gramStart"/>
      <w:r>
        <w:rPr>
          <w:rFonts w:ascii="Calibri Light" w:hAnsi="Calibri Light" w:cs="Calibri Light"/>
          <w:lang w:val="en-US"/>
        </w:rPr>
        <w:t>course</w:t>
      </w:r>
      <w:proofErr w:type="gramEnd"/>
      <w:r w:rsidRPr="0016032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 student</w:t>
      </w:r>
      <w:r w:rsidRPr="0016032E">
        <w:rPr>
          <w:rFonts w:ascii="Calibri Light" w:hAnsi="Calibri Light" w:cs="Calibri Light"/>
          <w:lang w:val="en-US"/>
        </w:rPr>
        <w:t xml:space="preserve"> receive</w:t>
      </w:r>
      <w:r>
        <w:rPr>
          <w:rFonts w:ascii="Calibri Light" w:hAnsi="Calibri Light" w:cs="Calibri Light"/>
          <w:lang w:val="en-US"/>
        </w:rPr>
        <w:t>s</w:t>
      </w:r>
      <w:r w:rsidRPr="0016032E">
        <w:rPr>
          <w:rFonts w:ascii="Calibri Light" w:hAnsi="Calibri Light" w:cs="Calibri Light"/>
          <w:lang w:val="en-US"/>
        </w:rPr>
        <w:t xml:space="preserve"> points for performing various tasks. 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> 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30"/>
        <w:gridCol w:w="1305"/>
      </w:tblGrid>
      <w:tr w:rsidR="009A7710" w:rsidRPr="009A7710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Educational activity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Max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Min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In-class discussions during lectures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1 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2 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5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3 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5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1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2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3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4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</w:tcPr>
          <w:p w:rsidR="009A7710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5</w:t>
            </w:r>
          </w:p>
        </w:tc>
        <w:tc>
          <w:tcPr>
            <w:tcW w:w="1530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Final control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40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20</w:t>
            </w:r>
          </w:p>
        </w:tc>
      </w:tr>
      <w:tr w:rsidR="009A7710" w:rsidRPr="0016032E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Total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100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50</w:t>
            </w:r>
          </w:p>
        </w:tc>
      </w:tr>
    </w:tbl>
    <w:p w:rsidR="0016032E" w:rsidRDefault="0016032E" w:rsidP="00166055">
      <w:pPr>
        <w:rPr>
          <w:rFonts w:ascii="Calibri Light" w:hAnsi="Calibri Light" w:cs="Calibri Light"/>
          <w:lang w:val="en-US"/>
        </w:rPr>
      </w:pPr>
    </w:p>
    <w:p w:rsidR="00F8485B" w:rsidRPr="00EA3677" w:rsidRDefault="00F8485B" w:rsidP="00166055">
      <w:pPr>
        <w:rPr>
          <w:rFonts w:ascii="Calibri Light" w:hAnsi="Calibri Light" w:cs="Calibri Light"/>
          <w:color w:val="000000" w:themeColor="text1"/>
          <w:lang w:val="en-US"/>
        </w:rPr>
      </w:pPr>
      <w:r w:rsidRPr="00EA3677">
        <w:rPr>
          <w:rFonts w:ascii="Calibri Light" w:hAnsi="Calibri Light" w:cs="Calibri Light"/>
          <w:color w:val="000000" w:themeColor="text1"/>
          <w:lang w:val="en-US"/>
        </w:rPr>
        <w:t xml:space="preserve">At the end of the </w:t>
      </w:r>
      <w:proofErr w:type="gramStart"/>
      <w:r w:rsidRPr="00EA3677">
        <w:rPr>
          <w:rFonts w:ascii="Calibri Light" w:hAnsi="Calibri Light" w:cs="Calibri Light"/>
          <w:color w:val="000000" w:themeColor="text1"/>
          <w:lang w:val="en-US"/>
        </w:rPr>
        <w:t>course</w:t>
      </w:r>
      <w:proofErr w:type="gramEnd"/>
      <w:r w:rsidRPr="00EA3677">
        <w:rPr>
          <w:rFonts w:ascii="Calibri Light" w:hAnsi="Calibri Light" w:cs="Calibri Light"/>
          <w:color w:val="000000" w:themeColor="text1"/>
          <w:lang w:val="en-US"/>
        </w:rPr>
        <w:t xml:space="preserve"> the student will have an exam. Grading system </w:t>
      </w:r>
      <w:proofErr w:type="gramStart"/>
      <w:r w:rsidRPr="00EA3677">
        <w:rPr>
          <w:rFonts w:ascii="Calibri Light" w:hAnsi="Calibri Light" w:cs="Calibri Light"/>
          <w:color w:val="000000" w:themeColor="text1"/>
          <w:lang w:val="en-US"/>
        </w:rPr>
        <w:t>is presented</w:t>
      </w:r>
      <w:proofErr w:type="gramEnd"/>
      <w:r w:rsidRPr="00EA3677">
        <w:rPr>
          <w:rFonts w:ascii="Calibri Light" w:hAnsi="Calibri Light" w:cs="Calibri Light"/>
          <w:color w:val="000000" w:themeColor="text1"/>
          <w:lang w:val="en-US"/>
        </w:rPr>
        <w:t xml:space="preserve"> below:</w:t>
      </w:r>
    </w:p>
    <w:p w:rsidR="00F8485B" w:rsidRPr="00EA3677" w:rsidRDefault="00F8485B" w:rsidP="00166055">
      <w:pPr>
        <w:rPr>
          <w:rFonts w:ascii="Calibri Light" w:hAnsi="Calibri Light" w:cs="Calibri Light"/>
          <w:color w:val="000000" w:themeColor="text1"/>
          <w:lang w:val="en-US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EA3677" w:rsidRPr="00EA3677" w:rsidTr="007F32FD">
        <w:tc>
          <w:tcPr>
            <w:tcW w:w="4531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  <w:t>Scores</w:t>
            </w:r>
          </w:p>
        </w:tc>
        <w:tc>
          <w:tcPr>
            <w:tcW w:w="2835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  <w:t>Mark</w:t>
            </w:r>
          </w:p>
        </w:tc>
      </w:tr>
      <w:tr w:rsidR="00EA3677" w:rsidRPr="00EA3677" w:rsidTr="007F32FD">
        <w:tc>
          <w:tcPr>
            <w:tcW w:w="4531" w:type="dxa"/>
            <w:shd w:val="clear" w:color="auto" w:fill="auto"/>
            <w:vAlign w:val="center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90 – 100</w:t>
            </w:r>
          </w:p>
        </w:tc>
        <w:tc>
          <w:tcPr>
            <w:tcW w:w="2835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Excellent</w:t>
            </w:r>
          </w:p>
        </w:tc>
      </w:tr>
      <w:tr w:rsidR="00EA3677" w:rsidRPr="00EA3677" w:rsidTr="007F32FD">
        <w:tc>
          <w:tcPr>
            <w:tcW w:w="4531" w:type="dxa"/>
            <w:shd w:val="clear" w:color="auto" w:fill="auto"/>
            <w:vAlign w:val="center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70-89</w:t>
            </w:r>
          </w:p>
        </w:tc>
        <w:tc>
          <w:tcPr>
            <w:tcW w:w="2835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Good</w:t>
            </w:r>
          </w:p>
        </w:tc>
      </w:tr>
      <w:tr w:rsidR="00EA3677" w:rsidRPr="00EA3677" w:rsidTr="007F32FD">
        <w:tc>
          <w:tcPr>
            <w:tcW w:w="4531" w:type="dxa"/>
            <w:shd w:val="clear" w:color="auto" w:fill="auto"/>
            <w:vAlign w:val="center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50-69</w:t>
            </w:r>
          </w:p>
        </w:tc>
        <w:tc>
          <w:tcPr>
            <w:tcW w:w="2835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Satisfactory</w:t>
            </w:r>
          </w:p>
        </w:tc>
      </w:tr>
      <w:tr w:rsidR="00EA3677" w:rsidRPr="00EA3677" w:rsidTr="007F32FD">
        <w:tc>
          <w:tcPr>
            <w:tcW w:w="4531" w:type="dxa"/>
            <w:shd w:val="clear" w:color="auto" w:fill="auto"/>
            <w:vAlign w:val="center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1-49</w:t>
            </w:r>
          </w:p>
        </w:tc>
        <w:tc>
          <w:tcPr>
            <w:tcW w:w="2835" w:type="dxa"/>
            <w:shd w:val="clear" w:color="auto" w:fill="auto"/>
          </w:tcPr>
          <w:p w:rsidR="00F8485B" w:rsidRPr="00EA3677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Not passed</w:t>
            </w:r>
          </w:p>
        </w:tc>
      </w:tr>
    </w:tbl>
    <w:p w:rsidR="00F8485B" w:rsidRPr="000B2483" w:rsidRDefault="00F8485B" w:rsidP="00166055">
      <w:pPr>
        <w:rPr>
          <w:rFonts w:ascii="Calibri Light" w:hAnsi="Calibri Light" w:cs="Calibri Light"/>
          <w:color w:val="FF0000"/>
          <w:lang w:val="en-US"/>
        </w:rPr>
      </w:pPr>
    </w:p>
    <w:p w:rsidR="008C2B2D" w:rsidRPr="00220FA5" w:rsidRDefault="00E73402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p w:rsidR="004F6C9A" w:rsidRPr="00EA3677" w:rsidRDefault="00842F23" w:rsidP="000D315C">
      <w:pPr>
        <w:rPr>
          <w:rFonts w:ascii="Calibri Light" w:hAnsi="Calibri Light" w:cs="Calibri Light"/>
          <w:i/>
          <w:color w:val="000000" w:themeColor="text1"/>
          <w:lang w:val="en-US"/>
        </w:rPr>
      </w:pPr>
      <w:r w:rsidRPr="00EA3677">
        <w:rPr>
          <w:rFonts w:ascii="Calibri Light" w:hAnsi="Calibri Light" w:cs="Calibri Light"/>
          <w:i/>
          <w:color w:val="000000" w:themeColor="text1"/>
          <w:lang w:val="en-US"/>
        </w:rPr>
        <w:t xml:space="preserve">Dates and time </w:t>
      </w:r>
      <w:proofErr w:type="gramStart"/>
      <w:r w:rsidRPr="00EA3677">
        <w:rPr>
          <w:rFonts w:ascii="Calibri Light" w:hAnsi="Calibri Light" w:cs="Calibri Light"/>
          <w:i/>
          <w:color w:val="000000" w:themeColor="text1"/>
          <w:lang w:val="en-US"/>
        </w:rPr>
        <w:t>will be provided</w:t>
      </w:r>
      <w:proofErr w:type="gramEnd"/>
      <w:r w:rsidRPr="00EA3677">
        <w:rPr>
          <w:rFonts w:ascii="Calibri Light" w:hAnsi="Calibri Light" w:cs="Calibri Light"/>
          <w:i/>
          <w:color w:val="000000" w:themeColor="text1"/>
          <w:lang w:val="en-US"/>
        </w:rPr>
        <w:t xml:space="preserve"> later.</w:t>
      </w:r>
    </w:p>
    <w:p w:rsidR="00842F23" w:rsidRPr="00EA3677" w:rsidRDefault="00842F23" w:rsidP="000D315C">
      <w:pPr>
        <w:rPr>
          <w:rFonts w:ascii="Calibri Light" w:hAnsi="Calibri Light" w:cs="Calibri Light"/>
          <w:color w:val="000000" w:themeColor="text1"/>
          <w:lang w:val="en-US"/>
        </w:rPr>
      </w:pPr>
      <w:r w:rsidRPr="00EA3677">
        <w:rPr>
          <w:rFonts w:ascii="Calibri Light" w:hAnsi="Calibri Light" w:cs="Calibri Light"/>
          <w:color w:val="000000" w:themeColor="text1"/>
          <w:lang w:val="en-US"/>
        </w:rPr>
        <w:t xml:space="preserve">The overall schedule </w:t>
      </w:r>
      <w:proofErr w:type="gramStart"/>
      <w:r w:rsidRPr="00EA3677">
        <w:rPr>
          <w:rFonts w:ascii="Calibri Light" w:hAnsi="Calibri Light" w:cs="Calibri Light"/>
          <w:color w:val="000000" w:themeColor="text1"/>
          <w:lang w:val="en-US"/>
        </w:rPr>
        <w:t>is provided</w:t>
      </w:r>
      <w:proofErr w:type="gramEnd"/>
      <w:r w:rsidRPr="00EA3677">
        <w:rPr>
          <w:rFonts w:ascii="Calibri Light" w:hAnsi="Calibri Light" w:cs="Calibri Light"/>
          <w:color w:val="000000" w:themeColor="text1"/>
          <w:lang w:val="en-US"/>
        </w:rPr>
        <w:t xml:space="preserve"> below:</w:t>
      </w:r>
    </w:p>
    <w:p w:rsidR="00842F23" w:rsidRPr="00EA3677" w:rsidRDefault="00842F23" w:rsidP="000D315C">
      <w:pPr>
        <w:rPr>
          <w:rFonts w:ascii="Calibri Light" w:hAnsi="Calibri Light" w:cs="Calibri Light"/>
          <w:b/>
          <w:color w:val="000000" w:themeColor="text1"/>
          <w:lang w:val="en-US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316"/>
        <w:gridCol w:w="1984"/>
      </w:tblGrid>
      <w:tr w:rsidR="00EA3677" w:rsidRPr="00EA3677" w:rsidTr="0030331C">
        <w:tc>
          <w:tcPr>
            <w:tcW w:w="1384" w:type="dxa"/>
            <w:shd w:val="clear" w:color="auto" w:fill="D9D9D9" w:themeFill="background1" w:themeFillShade="D9"/>
          </w:tcPr>
          <w:p w:rsidR="004F6C9A" w:rsidRPr="00EA3677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4F6C9A" w:rsidRPr="00EA3677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Time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4F6C9A" w:rsidRPr="00EA3677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6C9A" w:rsidRPr="00EA3677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Lecturer</w:t>
            </w:r>
          </w:p>
        </w:tc>
      </w:tr>
      <w:tr w:rsidR="00EA3677" w:rsidRPr="00EA3677" w:rsidTr="00643E33">
        <w:tc>
          <w:tcPr>
            <w:tcW w:w="1384" w:type="dxa"/>
          </w:tcPr>
          <w:p w:rsidR="001543B3" w:rsidRPr="00EA3677" w:rsidRDefault="009A7710" w:rsidP="00643E3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</w:t>
            </w:r>
          </w:p>
        </w:tc>
        <w:tc>
          <w:tcPr>
            <w:tcW w:w="921" w:type="dxa"/>
          </w:tcPr>
          <w:p w:rsidR="001543B3" w:rsidRPr="00EA3677" w:rsidRDefault="009A7710" w:rsidP="00643E3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1543B3" w:rsidRPr="00EA3677" w:rsidRDefault="009A7710" w:rsidP="00BB61F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Lecture 1</w:t>
            </w:r>
          </w:p>
        </w:tc>
        <w:tc>
          <w:tcPr>
            <w:tcW w:w="1984" w:type="dxa"/>
          </w:tcPr>
          <w:p w:rsidR="001543B3" w:rsidRPr="00EA3677" w:rsidRDefault="009A7710" w:rsidP="009F54F5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43E33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2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1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43E33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3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1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4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2 – part 1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lastRenderedPageBreak/>
              <w:t>Day 5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2 – part 2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6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3</w:t>
            </w:r>
          </w:p>
        </w:tc>
        <w:tc>
          <w:tcPr>
            <w:tcW w:w="1984" w:type="dxa"/>
          </w:tcPr>
          <w:p w:rsidR="009A7710" w:rsidRPr="00EA3677" w:rsidRDefault="00DF44F9" w:rsidP="009F54F5">
            <w:pPr>
              <w:jc w:val="center"/>
              <w:rPr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Bodak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7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Lecture 2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8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2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9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3</w:t>
            </w:r>
          </w:p>
        </w:tc>
        <w:tc>
          <w:tcPr>
            <w:tcW w:w="1984" w:type="dxa"/>
          </w:tcPr>
          <w:p w:rsidR="009A7710" w:rsidRPr="00EA3677" w:rsidRDefault="00DF44F9" w:rsidP="009F54F5">
            <w:pPr>
              <w:jc w:val="center"/>
              <w:rPr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Bodak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10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4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11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5 – part 1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color w:val="000000" w:themeColor="text1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EA3677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12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5 – part 2</w:t>
            </w:r>
          </w:p>
        </w:tc>
        <w:tc>
          <w:tcPr>
            <w:tcW w:w="1984" w:type="dxa"/>
          </w:tcPr>
          <w:p w:rsidR="009A7710" w:rsidRPr="00EA3677" w:rsidRDefault="009A7710" w:rsidP="009F54F5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303ADD" w:rsidTr="006011A8">
        <w:tc>
          <w:tcPr>
            <w:tcW w:w="1384" w:type="dxa"/>
          </w:tcPr>
          <w:p w:rsidR="009A7710" w:rsidRPr="00EA3677" w:rsidRDefault="009A7710" w:rsidP="009A7710">
            <w:pPr>
              <w:jc w:val="center"/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13</w:t>
            </w:r>
          </w:p>
        </w:tc>
        <w:tc>
          <w:tcPr>
            <w:tcW w:w="921" w:type="dxa"/>
          </w:tcPr>
          <w:p w:rsidR="009A7710" w:rsidRPr="00EA3677" w:rsidRDefault="009A7710" w:rsidP="009A7710">
            <w:pPr>
              <w:rPr>
                <w:color w:val="000000" w:themeColor="text1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EA3677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Final test</w:t>
            </w:r>
          </w:p>
        </w:tc>
        <w:tc>
          <w:tcPr>
            <w:tcW w:w="1984" w:type="dxa"/>
          </w:tcPr>
          <w:p w:rsidR="009A7710" w:rsidRDefault="009A7710" w:rsidP="009F54F5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  <w:r w:rsidR="00303AD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:rsidR="00303ADD" w:rsidRPr="00303ADD" w:rsidRDefault="00303ADD" w:rsidP="009F54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Bodak</w:t>
            </w:r>
            <w:proofErr w:type="spellEnd"/>
          </w:p>
        </w:tc>
      </w:tr>
    </w:tbl>
    <w:p w:rsidR="00D11A59" w:rsidRDefault="00D11A59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FD140B" w:rsidRDefault="00FD140B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D11A59" w:rsidRPr="00D11A59" w:rsidRDefault="00D11A59" w:rsidP="00D11A59">
      <w:pPr>
        <w:rPr>
          <w:lang w:val="en-US"/>
        </w:rPr>
      </w:pPr>
    </w:p>
    <w:p w:rsidR="009F54F5" w:rsidRDefault="009F54F5" w:rsidP="009F54F5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course includes the following practical works and seminars:</w:t>
      </w:r>
    </w:p>
    <w:tbl>
      <w:tblPr>
        <w:tblW w:w="96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1984"/>
      </w:tblGrid>
      <w:tr w:rsidR="009F54F5" w:rsidRPr="00303ADD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lang w:val="en-US"/>
              </w:rPr>
              <w:t>Topic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lang w:val="en-US"/>
              </w:rPr>
              <w:t>Number of hours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 xml:space="preserve">Seminar 1 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Alternative strategies for human development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Practical work 1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Analysis of the dynamics of the world ranking of countries according to the main indicators and indices of sustainable development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Seminar 2</w:t>
            </w:r>
          </w:p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International activities and legislation in the field of sustainable development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9F54F5" w:rsidRPr="00201CA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Seminar 3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Theoretical and conceptual principles of sustainable development strategy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201CA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Seminar 4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</w:t>
            </w:r>
            <w:r w:rsidRPr="00A0318F">
              <w:rPr>
                <w:rFonts w:ascii="Calibri Light" w:hAnsi="Calibri Light" w:cs="Calibri Light"/>
                <w:lang w:val="en-US"/>
              </w:rPr>
              <w:t>ransition</w:t>
            </w:r>
            <w:r>
              <w:rPr>
                <w:rFonts w:ascii="Calibri Light" w:hAnsi="Calibri Light" w:cs="Calibri Light"/>
                <w:lang w:val="en-US"/>
              </w:rPr>
              <w:t xml:space="preserve"> of Ukraine</w:t>
            </w:r>
            <w:r w:rsidRPr="00A0318F">
              <w:rPr>
                <w:rFonts w:ascii="Calibri Light" w:hAnsi="Calibri Light" w:cs="Calibri Light"/>
                <w:lang w:val="en-US"/>
              </w:rPr>
              <w:t xml:space="preserve"> to sustainable development: national features, realities and prospects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Practical work 2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Analysis of the profiles of the regions of Ukraine according to the economic, ecological and socio-institutional dimensions of sustainable development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Practical work 3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Development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of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local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environmental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action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plans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for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small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A0318F">
              <w:rPr>
                <w:rFonts w:ascii="Calibri Light" w:hAnsi="Calibri Light" w:cs="Calibri Light"/>
                <w:lang w:val="en-US"/>
              </w:rPr>
              <w:t>settlements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Seminar 5</w:t>
            </w:r>
          </w:p>
          <w:p w:rsidR="009F54F5" w:rsidRPr="009F54F5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A0318F">
              <w:rPr>
                <w:rFonts w:ascii="Calibri Light" w:hAnsi="Calibri Light" w:cs="Calibri Light"/>
                <w:lang w:val="en-US"/>
              </w:rPr>
              <w:t>Ukraine in the context of transition to sustainable development</w:t>
            </w:r>
            <w:r w:rsidRPr="009F54F5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</w:tbl>
    <w:p w:rsidR="009F54F5" w:rsidRPr="009F54F5" w:rsidRDefault="009F54F5" w:rsidP="009F54F5">
      <w:pPr>
        <w:jc w:val="both"/>
        <w:rPr>
          <w:rFonts w:ascii="Calibri Light" w:hAnsi="Calibri Light" w:cs="Calibri Light"/>
          <w:lang w:val="en-US"/>
        </w:rPr>
      </w:pPr>
    </w:p>
    <w:p w:rsidR="000D315C" w:rsidRPr="009F54F5" w:rsidRDefault="000D315C" w:rsidP="006011A8">
      <w:pPr>
        <w:pStyle w:val="3"/>
        <w:rPr>
          <w:rFonts w:ascii="Calibri Light" w:hAnsi="Calibri Light" w:cs="Calibri Light"/>
          <w:color w:val="auto"/>
          <w:sz w:val="28"/>
          <w:szCs w:val="28"/>
          <w:lang w:val="ru-RU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Literature</w:t>
      </w:r>
    </w:p>
    <w:p w:rsidR="00690A85" w:rsidRPr="00690A85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F8485B">
        <w:rPr>
          <w:rFonts w:ascii="Calibri Light" w:hAnsi="Calibri Light" w:cs="Calibri Light"/>
          <w:lang w:val="en-US"/>
        </w:rPr>
        <w:t xml:space="preserve">Literature Review Sustainable Development Approaches for Rural Development and Poverty Alleviation &amp; Community Capacity Building for Rural Development and Poverty Alleviation Christian R. Bueno </w:t>
      </w:r>
      <w:proofErr w:type="spellStart"/>
      <w:r w:rsidRPr="00F8485B">
        <w:rPr>
          <w:rFonts w:ascii="Calibri Light" w:hAnsi="Calibri Light" w:cs="Calibri Light"/>
          <w:lang w:val="en-US"/>
        </w:rPr>
        <w:t>Montaldo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. </w:t>
      </w:r>
      <w:r w:rsidRPr="00690A85">
        <w:rPr>
          <w:rFonts w:ascii="Calibri Light" w:hAnsi="Calibri Light" w:cs="Calibri Light"/>
          <w:lang w:val="en-US"/>
        </w:rPr>
        <w:t xml:space="preserve">May 2013, </w:t>
      </w:r>
      <w:proofErr w:type="spellStart"/>
      <w:r w:rsidRPr="00690A85">
        <w:rPr>
          <w:rFonts w:ascii="Calibri Light" w:hAnsi="Calibri Light" w:cs="Calibri Light"/>
          <w:lang w:val="en-US"/>
        </w:rPr>
        <w:t>Wonju</w:t>
      </w:r>
      <w:proofErr w:type="spellEnd"/>
      <w:r w:rsidRPr="00690A85">
        <w:rPr>
          <w:rFonts w:ascii="Calibri Light" w:hAnsi="Calibri Light" w:cs="Calibri Light"/>
          <w:lang w:val="en-US"/>
        </w:rPr>
        <w:t xml:space="preserve"> - </w:t>
      </w:r>
      <w:hyperlink r:id="rId8" w:history="1">
        <w:r w:rsidRPr="00F8485B">
          <w:rPr>
            <w:rStyle w:val="a3"/>
            <w:rFonts w:ascii="Calibri Light" w:hAnsi="Calibri Light"/>
            <w:bCs/>
            <w:spacing w:val="-6"/>
            <w:lang w:val="en-US"/>
          </w:rPr>
          <w:t>https://sustainabledevelopment.un.org/content/documents/877LR%20Sustainable%20Development%20v2.pdf</w:t>
        </w:r>
      </w:hyperlink>
      <w:r>
        <w:rPr>
          <w:rFonts w:ascii="Calibri Light" w:hAnsi="Calibri Light" w:cs="Calibri Light"/>
          <w:lang w:val="en-US"/>
        </w:rPr>
        <w:t xml:space="preserve"> </w:t>
      </w:r>
      <w:r w:rsidRPr="00690A85">
        <w:rPr>
          <w:rFonts w:ascii="Calibri Light" w:hAnsi="Calibri Light" w:cs="Calibri Light"/>
          <w:lang w:val="en-US"/>
        </w:rPr>
        <w:t xml:space="preserve"> </w:t>
      </w:r>
    </w:p>
    <w:p w:rsidR="00690A85" w:rsidRPr="00690A85" w:rsidRDefault="00690A85" w:rsidP="00690A85">
      <w:pPr>
        <w:ind w:left="567" w:hanging="567"/>
        <w:rPr>
          <w:rStyle w:val="a3"/>
          <w:rFonts w:ascii="Calibri Light" w:hAnsi="Calibri Light"/>
          <w:bCs/>
          <w:spacing w:val="-6"/>
          <w:lang w:val="en-US"/>
        </w:rPr>
      </w:pPr>
      <w:r w:rsidRPr="00690A85">
        <w:rPr>
          <w:rFonts w:ascii="Calibri Light" w:hAnsi="Calibri Light" w:cs="Calibri Light"/>
          <w:lang w:val="en-US"/>
        </w:rPr>
        <w:lastRenderedPageBreak/>
        <w:t xml:space="preserve">Justice </w:t>
      </w:r>
      <w:proofErr w:type="gramStart"/>
      <w:r w:rsidRPr="00690A85">
        <w:rPr>
          <w:rFonts w:ascii="Calibri Light" w:hAnsi="Calibri Light" w:cs="Calibri Light"/>
          <w:lang w:val="en-US"/>
        </w:rPr>
        <w:t>Mensah  (</w:t>
      </w:r>
      <w:proofErr w:type="gramEnd"/>
      <w:r w:rsidRPr="00690A85">
        <w:rPr>
          <w:rFonts w:ascii="Calibri Light" w:hAnsi="Calibri Light" w:cs="Calibri Light"/>
          <w:lang w:val="en-US"/>
        </w:rPr>
        <w:t xml:space="preserve">2019) Sustainable development: Meaning, history, principles, pillars, and implications for human action: Literature review, Cogent Social Sciences, 5:1, 1653531 - : </w:t>
      </w:r>
      <w:hyperlink r:id="rId9" w:history="1">
        <w:r w:rsidRPr="00690A85">
          <w:rPr>
            <w:rStyle w:val="a3"/>
            <w:rFonts w:ascii="Calibri Light" w:hAnsi="Calibri Light"/>
            <w:bCs/>
            <w:spacing w:val="-6"/>
            <w:lang w:val="en-US"/>
          </w:rPr>
          <w:t>https://doi.org/10.1080/23311886.2019.1653531</w:t>
        </w:r>
      </w:hyperlink>
      <w:r w:rsidRPr="00690A85">
        <w:rPr>
          <w:rStyle w:val="a3"/>
          <w:rFonts w:ascii="Calibri Light" w:hAnsi="Calibri Light"/>
          <w:bCs/>
          <w:spacing w:val="-6"/>
          <w:lang w:val="en-US"/>
        </w:rPr>
        <w:t xml:space="preserve"> </w:t>
      </w:r>
    </w:p>
    <w:p w:rsidR="00690A85" w:rsidRPr="00690A85" w:rsidRDefault="00EE0511" w:rsidP="00690A85">
      <w:pPr>
        <w:ind w:left="567" w:hanging="567"/>
        <w:rPr>
          <w:rFonts w:ascii="Calibri Light" w:hAnsi="Calibri Light"/>
          <w:bCs/>
          <w:color w:val="0000FF"/>
          <w:spacing w:val="-6"/>
          <w:u w:val="single"/>
          <w:lang w:val="en-US"/>
        </w:rPr>
      </w:pPr>
      <w:hyperlink r:id="rId10" w:history="1">
        <w:r w:rsidR="00690A85" w:rsidRPr="00690A85">
          <w:rPr>
            <w:rFonts w:ascii="Calibri Light" w:hAnsi="Calibri Light" w:cs="Calibri Light"/>
            <w:lang w:val="en-US"/>
          </w:rPr>
          <w:t xml:space="preserve">Pedro </w:t>
        </w:r>
        <w:proofErr w:type="spellStart"/>
        <w:r w:rsidR="00690A85" w:rsidRPr="00690A85">
          <w:rPr>
            <w:rFonts w:ascii="Calibri Light" w:hAnsi="Calibri Light" w:cs="Calibri Light"/>
            <w:lang w:val="en-US"/>
          </w:rPr>
          <w:t>Mateus</w:t>
        </w:r>
        <w:proofErr w:type="spellEnd"/>
        <w:r w:rsidR="00690A85" w:rsidRPr="00690A85">
          <w:rPr>
            <w:rFonts w:ascii="Calibri Light" w:hAnsi="Calibri Light" w:cs="Calibri Light"/>
            <w:lang w:val="en-US"/>
          </w:rPr>
          <w:t xml:space="preserve"> Das Neves</w:t>
        </w:r>
      </w:hyperlink>
      <w:r w:rsidR="00690A85" w:rsidRPr="00690A85">
        <w:rPr>
          <w:rFonts w:ascii="Calibri Light" w:hAnsi="Calibri Light" w:cs="Calibri Light"/>
          <w:lang w:val="en-US"/>
        </w:rPr>
        <w:t xml:space="preserve"> (2018), Literature Review </w:t>
      </w:r>
      <w:proofErr w:type="gramStart"/>
      <w:r w:rsidR="00690A85" w:rsidRPr="00690A85">
        <w:rPr>
          <w:rFonts w:ascii="Calibri Light" w:hAnsi="Calibri Light" w:cs="Calibri Light"/>
          <w:lang w:val="en-US"/>
        </w:rPr>
        <w:t>On</w:t>
      </w:r>
      <w:proofErr w:type="gramEnd"/>
      <w:r w:rsidR="00690A85" w:rsidRPr="00690A85">
        <w:rPr>
          <w:rFonts w:ascii="Calibri Light" w:hAnsi="Calibri Light" w:cs="Calibri Light"/>
          <w:lang w:val="en-US"/>
        </w:rPr>
        <w:t xml:space="preserve"> Sustainable Development - The spirit and critics of SD and SDGs, </w:t>
      </w:r>
      <w:r w:rsidR="00690A85" w:rsidRPr="00690A85">
        <w:rPr>
          <w:rStyle w:val="a3"/>
          <w:rFonts w:ascii="Calibri Light" w:hAnsi="Calibri Light"/>
          <w:bCs/>
          <w:spacing w:val="-6"/>
          <w:lang w:val="en-US"/>
        </w:rPr>
        <w:t>DOI: </w:t>
      </w:r>
      <w:hyperlink r:id="rId11" w:history="1">
        <w:r w:rsidR="00690A85" w:rsidRPr="00690A85">
          <w:rPr>
            <w:rStyle w:val="a3"/>
            <w:rFonts w:ascii="Calibri Light" w:hAnsi="Calibri Light"/>
            <w:bCs/>
            <w:spacing w:val="-6"/>
            <w:lang w:val="en-US"/>
          </w:rPr>
          <w:t>10.13148/PN.2018.30.01.006</w:t>
        </w:r>
      </w:hyperlink>
    </w:p>
    <w:p w:rsidR="00690A85" w:rsidRPr="00690A85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690A85">
        <w:rPr>
          <w:rFonts w:ascii="Calibri Light" w:hAnsi="Calibri Light" w:cs="Calibri Light"/>
          <w:lang w:val="en-US"/>
        </w:rPr>
        <w:t xml:space="preserve">S Singh (2016), Sustainable Development: A Literature Review, International Journal of Indian Psychology, Volume 3, Issue 3, No. 6, </w:t>
      </w:r>
      <w:proofErr w:type="gramStart"/>
      <w:r w:rsidRPr="00690A85">
        <w:rPr>
          <w:rFonts w:ascii="Calibri Light" w:hAnsi="Calibri Light" w:cs="Calibri Light"/>
          <w:lang w:val="en-US"/>
        </w:rPr>
        <w:t>DIP:</w:t>
      </w:r>
      <w:proofErr w:type="gramEnd"/>
      <w:r w:rsidRPr="00690A85">
        <w:rPr>
          <w:rFonts w:ascii="Calibri Light" w:hAnsi="Calibri Light" w:cs="Calibri Light"/>
          <w:lang w:val="en-US"/>
        </w:rPr>
        <w:t xml:space="preserve"> 18.01.104/20160303</w:t>
      </w:r>
      <w:r>
        <w:rPr>
          <w:rFonts w:ascii="Calibri Light" w:hAnsi="Calibri Light" w:cs="Calibri Light"/>
          <w:lang w:val="en-US"/>
        </w:rPr>
        <w:t xml:space="preserve"> - </w:t>
      </w:r>
      <w:hyperlink r:id="rId12" w:history="1">
        <w:r w:rsidRPr="00973805">
          <w:rPr>
            <w:rStyle w:val="a3"/>
            <w:rFonts w:ascii="Calibri Light" w:hAnsi="Calibri Light" w:cs="Calibri Light"/>
            <w:lang w:val="en-US"/>
          </w:rPr>
          <w:t>http://oaji.net/articles/2016/1170-1463510666.pdf</w:t>
        </w:r>
      </w:hyperlink>
      <w:r>
        <w:rPr>
          <w:rFonts w:ascii="Calibri Light" w:hAnsi="Calibri Light" w:cs="Calibri Light"/>
          <w:lang w:val="en-US"/>
        </w:rPr>
        <w:t xml:space="preserve"> </w:t>
      </w:r>
    </w:p>
    <w:p w:rsidR="001E1F66" w:rsidRPr="001E1F66" w:rsidRDefault="001E1F66" w:rsidP="009F54F5">
      <w:pPr>
        <w:ind w:left="567" w:hanging="567"/>
        <w:rPr>
          <w:rFonts w:ascii="Calibri Light" w:hAnsi="Calibri Light" w:cs="Calibri Light"/>
          <w:lang w:val="en-US"/>
        </w:rPr>
      </w:pPr>
      <w:proofErr w:type="spellStart"/>
      <w:r w:rsidRPr="001E1F66">
        <w:rPr>
          <w:rFonts w:ascii="Calibri Light" w:hAnsi="Calibri Light" w:cs="Calibri Light"/>
          <w:lang w:val="en-US"/>
        </w:rPr>
        <w:t>Boodoo</w:t>
      </w:r>
      <w:proofErr w:type="spellEnd"/>
      <w:r w:rsidRPr="001E1F66">
        <w:rPr>
          <w:rFonts w:ascii="Calibri Light" w:hAnsi="Calibri Light" w:cs="Calibri Light"/>
          <w:lang w:val="en-US"/>
        </w:rPr>
        <w:t xml:space="preserve">, Z. (2014). A review of sustainable development assessment literature that </w:t>
      </w:r>
      <w:proofErr w:type="gramStart"/>
      <w:r w:rsidRPr="001E1F66">
        <w:rPr>
          <w:rFonts w:ascii="Calibri Light" w:hAnsi="Calibri Light" w:cs="Calibri Light"/>
          <w:lang w:val="en-US"/>
        </w:rPr>
        <w:t>could be applied</w:t>
      </w:r>
      <w:proofErr w:type="gramEnd"/>
      <w:r w:rsidRPr="001E1F66">
        <w:rPr>
          <w:rFonts w:ascii="Calibri Light" w:hAnsi="Calibri Light" w:cs="Calibri Light"/>
          <w:lang w:val="en-US"/>
        </w:rPr>
        <w:t xml:space="preserve"> to NAMAs. In M. Jooste, E. Tyler, K. Coetzee, A. Boyd, &amp; M. </w:t>
      </w:r>
      <w:proofErr w:type="spellStart"/>
      <w:r w:rsidRPr="001E1F66">
        <w:rPr>
          <w:rFonts w:ascii="Calibri Light" w:hAnsi="Calibri Light" w:cs="Calibri Light"/>
          <w:lang w:val="en-US"/>
        </w:rPr>
        <w:t>Boulle</w:t>
      </w:r>
      <w:proofErr w:type="spellEnd"/>
      <w:r w:rsidRPr="001E1F66">
        <w:rPr>
          <w:rFonts w:ascii="Calibri Light" w:hAnsi="Calibri Light" w:cs="Calibri Light"/>
          <w:lang w:val="en-US"/>
        </w:rPr>
        <w:t xml:space="preserve"> (Eds.), </w:t>
      </w:r>
      <w:proofErr w:type="spellStart"/>
      <w:r w:rsidRPr="001E1F66">
        <w:rPr>
          <w:rFonts w:ascii="Calibri Light" w:hAnsi="Calibri Light" w:cs="Calibri Light"/>
          <w:lang w:val="en-US"/>
        </w:rPr>
        <w:t>Internalising</w:t>
      </w:r>
      <w:proofErr w:type="spellEnd"/>
      <w:r w:rsidRPr="001E1F66">
        <w:rPr>
          <w:rFonts w:ascii="Calibri Light" w:hAnsi="Calibri Light" w:cs="Calibri Light"/>
          <w:lang w:val="en-US"/>
        </w:rPr>
        <w:t xml:space="preserve"> mitigation activities into the development priorities and approaches of developing countries. Proceedings of the Forum on Development and Mitigation (pp. 1-33). Energy Research Centre, University of Cape Town.</w:t>
      </w:r>
    </w:p>
    <w:p w:rsidR="00690A85" w:rsidRPr="001E1F66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proofErr w:type="spellStart"/>
      <w:r w:rsidRPr="001E1F66">
        <w:rPr>
          <w:rFonts w:ascii="Calibri Light" w:hAnsi="Calibri Light" w:cs="Calibri Light"/>
          <w:lang w:val="en-US"/>
        </w:rPr>
        <w:t>Adger</w:t>
      </w:r>
      <w:proofErr w:type="spellEnd"/>
      <w:r w:rsidRPr="001E1F66">
        <w:rPr>
          <w:rFonts w:ascii="Calibri Light" w:hAnsi="Calibri Light" w:cs="Calibri Light"/>
          <w:lang w:val="en-US"/>
        </w:rPr>
        <w:t xml:space="preserve"> Neil, Winkles Alexandra (2007) - Vulnerability, poverty and sustaining wellbeing, published in Handbook of Sustainable Development, Edward Elgar Publishing Limited, Cheltenham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proofErr w:type="spellStart"/>
      <w:r w:rsidRPr="00F8485B">
        <w:rPr>
          <w:rFonts w:ascii="Calibri Light" w:hAnsi="Calibri Light" w:cs="Calibri Light"/>
          <w:lang w:val="en-US"/>
        </w:rPr>
        <w:t>Baumol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William, </w:t>
      </w:r>
      <w:proofErr w:type="spellStart"/>
      <w:r w:rsidRPr="00F8485B">
        <w:rPr>
          <w:rFonts w:ascii="Calibri Light" w:hAnsi="Calibri Light" w:cs="Calibri Light"/>
          <w:lang w:val="en-US"/>
        </w:rPr>
        <w:t>Litan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R., Schramm C. (2007) - Good Capitalism, Bad Capitalism, and the Economics of Growth and Prosperity, Yale University Press, New Haven &amp; London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F8485B">
        <w:rPr>
          <w:rFonts w:ascii="Calibri Light" w:hAnsi="Calibri Light" w:cs="Calibri Light"/>
          <w:lang w:val="en-US"/>
        </w:rPr>
        <w:t xml:space="preserve">Brown, Lester (2006) - Plan B 2.0: Rescuing a Planet under Stress and a Civilization in Trouble, W.W. Norton &amp; Company, New York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proofErr w:type="spellStart"/>
      <w:r w:rsidRPr="00F8485B">
        <w:rPr>
          <w:rFonts w:ascii="Calibri Light" w:hAnsi="Calibri Light" w:cs="Calibri Light"/>
          <w:lang w:val="en-US"/>
        </w:rPr>
        <w:t>Camhis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F8485B">
        <w:rPr>
          <w:rFonts w:ascii="Calibri Light" w:hAnsi="Calibri Light" w:cs="Calibri Light"/>
          <w:lang w:val="en-US"/>
        </w:rPr>
        <w:t>Marios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(2006) - Sustainable Development and Urbanization, published in The Future of Sustainability, Springer, </w:t>
      </w:r>
      <w:proofErr w:type="gramStart"/>
      <w:r w:rsidRPr="00F8485B">
        <w:rPr>
          <w:rFonts w:ascii="Calibri Light" w:hAnsi="Calibri Light" w:cs="Calibri Light"/>
          <w:lang w:val="en-US"/>
        </w:rPr>
        <w:t>Dordrecht</w:t>
      </w:r>
      <w:proofErr w:type="gramEnd"/>
      <w:r w:rsidRPr="00F8485B">
        <w:rPr>
          <w:rFonts w:ascii="Calibri Light" w:hAnsi="Calibri Light" w:cs="Calibri Light"/>
          <w:lang w:val="en-US"/>
        </w:rPr>
        <w:t xml:space="preserve">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F8485B">
        <w:rPr>
          <w:rFonts w:ascii="Calibri Light" w:hAnsi="Calibri Light" w:cs="Calibri Light"/>
          <w:lang w:val="en-US"/>
        </w:rPr>
        <w:t xml:space="preserve">Cole, Matthew (2007) - Economic growth and the environment, published in Handbook of Sustainable Development, Edward Elgar Publishing Limited, Cheltenham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F8485B">
        <w:rPr>
          <w:rFonts w:ascii="Calibri Light" w:hAnsi="Calibri Light" w:cs="Calibri Light"/>
          <w:lang w:val="en-US"/>
        </w:rPr>
        <w:t xml:space="preserve">Lam, David (2005) - How the World Survived the Population Bomb: An Economic Perspective, published in The Economics of Sustainable Development, W.E. Upjohn Institute for Employment Research, Michigan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  <w:lang w:val="en-US"/>
        </w:rPr>
      </w:pPr>
      <w:r w:rsidRPr="00F8485B">
        <w:rPr>
          <w:rFonts w:ascii="Calibri Light" w:hAnsi="Calibri Light" w:cs="Calibri Light"/>
          <w:lang w:val="en-US"/>
        </w:rPr>
        <w:t>Nelson, Lisa (2007) - The role of the United Nations: from Stockholm to Johannesburg, published in Handbook of Globalization and the Environment, CRC Press, Boca Raton</w:t>
      </w:r>
    </w:p>
    <w:p w:rsidR="009F54F5" w:rsidRPr="00F8485B" w:rsidRDefault="009F54F5" w:rsidP="009F54F5">
      <w:pPr>
        <w:ind w:left="567" w:hanging="567"/>
        <w:rPr>
          <w:rFonts w:ascii="Calibri Light" w:hAnsi="Calibri Light" w:cs="Calibri Light"/>
          <w:lang w:val="en-US"/>
        </w:rPr>
      </w:pPr>
      <w:proofErr w:type="spellStart"/>
      <w:r w:rsidRPr="009F54F5">
        <w:rPr>
          <w:rFonts w:ascii="Calibri Light" w:hAnsi="Calibri Light" w:cs="Calibri Light"/>
        </w:rPr>
        <w:t>Методичні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рекомендації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r w:rsidRPr="009F54F5">
        <w:rPr>
          <w:rFonts w:ascii="Calibri Light" w:hAnsi="Calibri Light" w:cs="Calibri Light"/>
        </w:rPr>
        <w:t>з</w:t>
      </w:r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підготовки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9F54F5">
        <w:rPr>
          <w:rFonts w:ascii="Calibri Light" w:hAnsi="Calibri Light" w:cs="Calibri Light"/>
        </w:rPr>
        <w:t>погодження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r w:rsidRPr="009F54F5">
        <w:rPr>
          <w:rFonts w:ascii="Calibri Light" w:hAnsi="Calibri Light" w:cs="Calibri Light"/>
        </w:rPr>
        <w:t>та</w:t>
      </w:r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затвердження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Місцевих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планів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дій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r w:rsidRPr="009F54F5">
        <w:rPr>
          <w:rFonts w:ascii="Calibri Light" w:hAnsi="Calibri Light" w:cs="Calibri Light"/>
        </w:rPr>
        <w:t>з</w:t>
      </w:r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охорони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навколишнього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r w:rsidRPr="009F54F5">
        <w:rPr>
          <w:rFonts w:ascii="Calibri Light" w:hAnsi="Calibri Light" w:cs="Calibri Light"/>
        </w:rPr>
        <w:t>природного</w:t>
      </w:r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середовища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(</w:t>
      </w:r>
      <w:r w:rsidRPr="009F54F5">
        <w:rPr>
          <w:rFonts w:ascii="Calibri Light" w:hAnsi="Calibri Light" w:cs="Calibri Light"/>
        </w:rPr>
        <w:t>МДОНПС</w:t>
      </w:r>
      <w:r w:rsidRPr="00F8485B">
        <w:rPr>
          <w:rFonts w:ascii="Calibri Light" w:hAnsi="Calibri Light" w:cs="Calibri Light"/>
          <w:lang w:val="en-US"/>
        </w:rPr>
        <w:t xml:space="preserve">), </w:t>
      </w:r>
      <w:proofErr w:type="spellStart"/>
      <w:r w:rsidRPr="009F54F5">
        <w:rPr>
          <w:rFonts w:ascii="Calibri Light" w:hAnsi="Calibri Light" w:cs="Calibri Light"/>
        </w:rPr>
        <w:t>затверджені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r w:rsidRPr="009F54F5">
        <w:rPr>
          <w:rFonts w:ascii="Calibri Light" w:hAnsi="Calibri Light" w:cs="Calibri Light"/>
        </w:rPr>
        <w:t>наказом</w:t>
      </w:r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Мінприроди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9F54F5">
        <w:rPr>
          <w:rFonts w:ascii="Calibri Light" w:hAnsi="Calibri Light" w:cs="Calibri Light"/>
        </w:rPr>
        <w:t>від</w:t>
      </w:r>
      <w:proofErr w:type="spellEnd"/>
      <w:r w:rsidRPr="00F8485B">
        <w:rPr>
          <w:rFonts w:ascii="Calibri Light" w:hAnsi="Calibri Light" w:cs="Calibri Light"/>
          <w:lang w:val="en-US"/>
        </w:rPr>
        <w:t xml:space="preserve"> 05.12.2012 </w:t>
      </w:r>
      <w:r w:rsidRPr="009F54F5">
        <w:rPr>
          <w:rFonts w:ascii="Calibri Light" w:hAnsi="Calibri Light" w:cs="Calibri Light"/>
        </w:rPr>
        <w:t>р</w:t>
      </w:r>
      <w:r w:rsidRPr="00F8485B">
        <w:rPr>
          <w:rFonts w:ascii="Calibri Light" w:hAnsi="Calibri Light" w:cs="Calibri Light"/>
          <w:lang w:val="en-US"/>
        </w:rPr>
        <w:t>. № 61</w:t>
      </w:r>
    </w:p>
    <w:p w:rsidR="009F54F5" w:rsidRPr="00F8485B" w:rsidRDefault="009F54F5" w:rsidP="009F54F5">
      <w:pPr>
        <w:ind w:left="567" w:hanging="567"/>
        <w:rPr>
          <w:rFonts w:ascii="Calibri Light" w:hAnsi="Calibri Light" w:cs="Calibri Light"/>
        </w:rPr>
      </w:pPr>
      <w:proofErr w:type="spellStart"/>
      <w:r w:rsidRPr="00F8485B">
        <w:rPr>
          <w:rFonts w:ascii="Calibri Light" w:hAnsi="Calibri Light" w:cs="Calibri Light"/>
        </w:rPr>
        <w:t>Планування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місцевого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сталого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розвитку</w:t>
      </w:r>
      <w:proofErr w:type="spellEnd"/>
      <w:r w:rsidRPr="00F8485B">
        <w:rPr>
          <w:rFonts w:ascii="Calibri Light" w:hAnsi="Calibri Light" w:cs="Calibri Light"/>
        </w:rPr>
        <w:t xml:space="preserve">. </w:t>
      </w:r>
      <w:proofErr w:type="spellStart"/>
      <w:r w:rsidRPr="00F8485B">
        <w:rPr>
          <w:rFonts w:ascii="Calibri Light" w:hAnsi="Calibri Light" w:cs="Calibri Light"/>
        </w:rPr>
        <w:t>Посібник</w:t>
      </w:r>
      <w:proofErr w:type="spellEnd"/>
      <w:r w:rsidRPr="00F8485B">
        <w:rPr>
          <w:rFonts w:ascii="Calibri Light" w:hAnsi="Calibri Light" w:cs="Calibri Light"/>
        </w:rPr>
        <w:t xml:space="preserve"> з </w:t>
      </w:r>
      <w:proofErr w:type="spellStart"/>
      <w:r w:rsidRPr="00F8485B">
        <w:rPr>
          <w:rFonts w:ascii="Calibri Light" w:hAnsi="Calibri Light" w:cs="Calibri Light"/>
        </w:rPr>
        <w:t>формулювання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стратегії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місцевого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сталого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розвитку</w:t>
      </w:r>
      <w:proofErr w:type="spellEnd"/>
      <w:r w:rsidRPr="00F8485B">
        <w:rPr>
          <w:rFonts w:ascii="Calibri Light" w:hAnsi="Calibri Light" w:cs="Calibri Light"/>
        </w:rPr>
        <w:t xml:space="preserve"> / ПРООН, </w:t>
      </w:r>
      <w:proofErr w:type="spellStart"/>
      <w:r w:rsidRPr="00F8485B">
        <w:rPr>
          <w:rFonts w:ascii="Calibri Light" w:hAnsi="Calibri Light" w:cs="Calibri Light"/>
        </w:rPr>
        <w:t>Муніципальна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програма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сталого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розвитку</w:t>
      </w:r>
      <w:proofErr w:type="spellEnd"/>
      <w:r w:rsidRPr="00F8485B">
        <w:rPr>
          <w:rFonts w:ascii="Calibri Light" w:hAnsi="Calibri Light" w:cs="Calibri Light"/>
        </w:rPr>
        <w:t xml:space="preserve">; за </w:t>
      </w:r>
      <w:proofErr w:type="spellStart"/>
      <w:r w:rsidRPr="00F8485B">
        <w:rPr>
          <w:rFonts w:ascii="Calibri Light" w:hAnsi="Calibri Light" w:cs="Calibri Light"/>
        </w:rPr>
        <w:t>сприяння</w:t>
      </w:r>
      <w:proofErr w:type="spellEnd"/>
      <w:r w:rsidRPr="00F8485B">
        <w:rPr>
          <w:rFonts w:ascii="Calibri Light" w:hAnsi="Calibri Light" w:cs="Calibri Light"/>
        </w:rPr>
        <w:t xml:space="preserve"> проекту </w:t>
      </w:r>
      <w:proofErr w:type="spellStart"/>
      <w:r w:rsidRPr="00F8485B">
        <w:rPr>
          <w:rFonts w:ascii="Calibri Light" w:hAnsi="Calibri Light" w:cs="Calibri Light"/>
        </w:rPr>
        <w:t>Розбудова</w:t>
      </w:r>
      <w:proofErr w:type="spellEnd"/>
      <w:r w:rsidRPr="00F8485B">
        <w:rPr>
          <w:rFonts w:ascii="Calibri Light" w:hAnsi="Calibri Light" w:cs="Calibri Light"/>
        </w:rPr>
        <w:t xml:space="preserve"> </w:t>
      </w:r>
      <w:proofErr w:type="spellStart"/>
      <w:r w:rsidRPr="00F8485B">
        <w:rPr>
          <w:rFonts w:ascii="Calibri Light" w:hAnsi="Calibri Light" w:cs="Calibri Light"/>
        </w:rPr>
        <w:t>потенціалу</w:t>
      </w:r>
      <w:proofErr w:type="spellEnd"/>
      <w:r w:rsidRPr="00F8485B">
        <w:rPr>
          <w:rFonts w:ascii="Calibri Light" w:hAnsi="Calibri Light" w:cs="Calibri Light"/>
        </w:rPr>
        <w:t xml:space="preserve"> 2015 (</w:t>
      </w:r>
      <w:r w:rsidRPr="00690A85">
        <w:rPr>
          <w:rFonts w:ascii="Calibri Light" w:hAnsi="Calibri Light" w:cs="Calibri Light"/>
          <w:lang w:val="en-US"/>
        </w:rPr>
        <w:t>Capacity</w:t>
      </w:r>
      <w:r w:rsidRPr="00F8485B">
        <w:rPr>
          <w:rFonts w:ascii="Calibri Light" w:hAnsi="Calibri Light" w:cs="Calibri Light"/>
        </w:rPr>
        <w:t xml:space="preserve"> </w:t>
      </w:r>
      <w:r w:rsidRPr="00690A85">
        <w:rPr>
          <w:rFonts w:ascii="Calibri Light" w:hAnsi="Calibri Light" w:cs="Calibri Light"/>
          <w:lang w:val="en-US"/>
        </w:rPr>
        <w:t>Building</w:t>
      </w:r>
      <w:r w:rsidRPr="00F8485B">
        <w:rPr>
          <w:rFonts w:ascii="Calibri Light" w:hAnsi="Calibri Light" w:cs="Calibri Light"/>
        </w:rPr>
        <w:t xml:space="preserve"> 2015), Братислава. – К., 2005. – 67 с. </w:t>
      </w:r>
    </w:p>
    <w:p w:rsidR="00690A85" w:rsidRPr="00F8485B" w:rsidRDefault="00690A85" w:rsidP="009F54F5">
      <w:pPr>
        <w:ind w:left="567" w:hanging="567"/>
        <w:rPr>
          <w:rFonts w:ascii="Calibri Light" w:hAnsi="Calibri Light" w:cs="Calibri Light"/>
        </w:rPr>
      </w:pPr>
    </w:p>
    <w:p w:rsidR="00690A85" w:rsidRPr="00F8485B" w:rsidRDefault="00690A85" w:rsidP="00690A85">
      <w:pPr>
        <w:ind w:left="567" w:hanging="567"/>
        <w:rPr>
          <w:rFonts w:ascii="Calibri Light" w:hAnsi="Calibri Light" w:cs="Calibri Light"/>
          <w:b/>
        </w:rPr>
      </w:pPr>
      <w:proofErr w:type="spellStart"/>
      <w:r w:rsidRPr="00690A85">
        <w:rPr>
          <w:rFonts w:ascii="Calibri Light" w:hAnsi="Calibri Light" w:cs="Calibri Light"/>
          <w:b/>
        </w:rPr>
        <w:t>Web-sites</w:t>
      </w:r>
      <w:proofErr w:type="spellEnd"/>
      <w:r w:rsidRPr="00690A85">
        <w:rPr>
          <w:rFonts w:ascii="Calibri Light" w:hAnsi="Calibri Light" w:cs="Calibri Light"/>
          <w:b/>
        </w:rPr>
        <w:t>:</w:t>
      </w:r>
    </w:p>
    <w:p w:rsidR="009F54F5" w:rsidRPr="00690A85" w:rsidRDefault="00EE0511" w:rsidP="00690A85">
      <w:pPr>
        <w:shd w:val="clear" w:color="auto" w:fill="FFFFFF"/>
        <w:jc w:val="both"/>
        <w:rPr>
          <w:rFonts w:ascii="Calibri Light" w:hAnsi="Calibri Light"/>
          <w:bCs/>
          <w:spacing w:val="-6"/>
        </w:rPr>
      </w:pPr>
      <w:hyperlink r:id="rId13" w:history="1">
        <w:r w:rsidR="009F54F5" w:rsidRPr="00690A85">
          <w:rPr>
            <w:rStyle w:val="a3"/>
            <w:rFonts w:ascii="Calibri Light" w:hAnsi="Calibri Light"/>
          </w:rPr>
          <w:t>http://wdc.org.ua</w:t>
        </w:r>
      </w:hyperlink>
    </w:p>
    <w:p w:rsidR="009F54F5" w:rsidRPr="00690A85" w:rsidRDefault="00EE0511" w:rsidP="00690A85">
      <w:pPr>
        <w:shd w:val="clear" w:color="auto" w:fill="FFFFFF"/>
        <w:jc w:val="both"/>
        <w:rPr>
          <w:rFonts w:ascii="Calibri Light" w:hAnsi="Calibri Light"/>
          <w:bCs/>
          <w:spacing w:val="-6"/>
        </w:rPr>
      </w:pPr>
      <w:hyperlink r:id="rId14" w:history="1">
        <w:r w:rsidR="009F54F5" w:rsidRPr="00690A85">
          <w:rPr>
            <w:rStyle w:val="a3"/>
            <w:rFonts w:ascii="Calibri Light" w:hAnsi="Calibri Light"/>
            <w:bCs/>
            <w:spacing w:val="-6"/>
          </w:rPr>
          <w:t>www.un.org/russian/</w:t>
        </w:r>
      </w:hyperlink>
    </w:p>
    <w:p w:rsidR="009F54F5" w:rsidRPr="00690A85" w:rsidRDefault="009F54F5" w:rsidP="00690A85">
      <w:pPr>
        <w:shd w:val="clear" w:color="auto" w:fill="FFFFFF"/>
        <w:jc w:val="both"/>
        <w:rPr>
          <w:rFonts w:ascii="Calibri Light" w:hAnsi="Calibri Light"/>
          <w:bCs/>
          <w:spacing w:val="-6"/>
        </w:rPr>
      </w:pPr>
      <w:r w:rsidRPr="00690A85">
        <w:rPr>
          <w:rStyle w:val="a3"/>
          <w:rFonts w:ascii="Calibri Light" w:hAnsi="Calibri Light"/>
        </w:rPr>
        <w:t>http://</w:t>
      </w:r>
      <w:hyperlink r:id="rId15" w:history="1">
        <w:r w:rsidRPr="00690A85">
          <w:rPr>
            <w:rStyle w:val="a3"/>
            <w:rFonts w:ascii="Calibri Light" w:hAnsi="Calibri Light"/>
            <w:bCs/>
            <w:spacing w:val="-6"/>
          </w:rPr>
          <w:t>www.clubofrome.org</w:t>
        </w:r>
      </w:hyperlink>
      <w:r w:rsidRPr="00690A85">
        <w:rPr>
          <w:rStyle w:val="a3"/>
          <w:rFonts w:ascii="Calibri Light" w:hAnsi="Calibri Light"/>
          <w:bCs/>
          <w:spacing w:val="-6"/>
        </w:rPr>
        <w:t xml:space="preserve"> </w:t>
      </w:r>
    </w:p>
    <w:p w:rsidR="009F54F5" w:rsidRPr="00690A85" w:rsidRDefault="009F54F5" w:rsidP="00690A85">
      <w:pPr>
        <w:shd w:val="clear" w:color="auto" w:fill="FFFFFF"/>
        <w:jc w:val="both"/>
        <w:rPr>
          <w:rFonts w:ascii="Calibri Light" w:hAnsi="Calibri Light"/>
          <w:bCs/>
          <w:spacing w:val="-6"/>
        </w:rPr>
      </w:pPr>
      <w:r w:rsidRPr="00690A85">
        <w:rPr>
          <w:rFonts w:ascii="Calibri Light" w:hAnsi="Calibri Light"/>
          <w:bCs/>
          <w:spacing w:val="-6"/>
        </w:rPr>
        <w:t xml:space="preserve"> </w:t>
      </w:r>
      <w:hyperlink r:id="rId16" w:history="1">
        <w:r w:rsidRPr="00690A85">
          <w:rPr>
            <w:rStyle w:val="a3"/>
            <w:rFonts w:ascii="Calibri Light" w:hAnsi="Calibri Light"/>
            <w:bCs/>
            <w:spacing w:val="-6"/>
          </w:rPr>
          <w:t>http://www.unido.org/index.php?id=o5152</w:t>
        </w:r>
      </w:hyperlink>
    </w:p>
    <w:p w:rsidR="009F54F5" w:rsidRPr="00690A85" w:rsidRDefault="00EE0511" w:rsidP="00690A85">
      <w:pPr>
        <w:shd w:val="clear" w:color="auto" w:fill="FFFFFF"/>
        <w:jc w:val="both"/>
        <w:rPr>
          <w:rFonts w:ascii="Calibri Light" w:hAnsi="Calibri Light"/>
          <w:b/>
        </w:rPr>
      </w:pPr>
      <w:hyperlink r:id="rId17" w:history="1">
        <w:r w:rsidR="009F54F5" w:rsidRPr="00690A85">
          <w:rPr>
            <w:rStyle w:val="a3"/>
            <w:rFonts w:ascii="Calibri Light" w:hAnsi="Calibri Light"/>
            <w:bCs/>
            <w:spacing w:val="-6"/>
          </w:rPr>
          <w:t>http://www.un.org/ru/ga/undp/</w:t>
        </w:r>
      </w:hyperlink>
    </w:p>
    <w:p w:rsidR="009F54F5" w:rsidRPr="00690A85" w:rsidRDefault="00EE0511" w:rsidP="00690A85">
      <w:pPr>
        <w:shd w:val="clear" w:color="auto" w:fill="FFFFFF"/>
        <w:jc w:val="both"/>
        <w:rPr>
          <w:rFonts w:ascii="Calibri Light" w:hAnsi="Calibri Light"/>
          <w:b/>
        </w:rPr>
      </w:pPr>
      <w:hyperlink r:id="rId18" w:history="1">
        <w:r w:rsidR="009F54F5" w:rsidRPr="00690A85">
          <w:rPr>
            <w:rStyle w:val="a3"/>
            <w:rFonts w:ascii="Calibri Light" w:hAnsi="Calibri Light"/>
            <w:bCs/>
            <w:spacing w:val="-6"/>
          </w:rPr>
          <w:t>http://www.unrussia.ru/institutions/unep.html</w:t>
        </w:r>
      </w:hyperlink>
      <w:r w:rsidR="009F54F5" w:rsidRPr="00690A85">
        <w:rPr>
          <w:rFonts w:ascii="Calibri Light" w:hAnsi="Calibri Light"/>
          <w:bCs/>
          <w:spacing w:val="-6"/>
        </w:rPr>
        <w:t xml:space="preserve"> </w:t>
      </w:r>
    </w:p>
    <w:p w:rsidR="00E17622" w:rsidRPr="00690A85" w:rsidRDefault="00E17622">
      <w:pPr>
        <w:ind w:left="327" w:hanging="327"/>
        <w:rPr>
          <w:rFonts w:ascii="Calibri Light" w:hAnsi="Calibri Light" w:cs="Calibri Light"/>
        </w:rPr>
      </w:pPr>
    </w:p>
    <w:sectPr w:rsidR="00E17622" w:rsidRPr="00690A85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11" w:rsidRDefault="00EE0511" w:rsidP="00FE7E3B">
      <w:r>
        <w:separator/>
      </w:r>
    </w:p>
  </w:endnote>
  <w:endnote w:type="continuationSeparator" w:id="0">
    <w:p w:rsidR="00EE0511" w:rsidRDefault="00EE0511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01" w:rsidRDefault="003D630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11" w:rsidRDefault="00EE0511" w:rsidP="00FE7E3B">
      <w:r>
        <w:separator/>
      </w:r>
    </w:p>
  </w:footnote>
  <w:footnote w:type="continuationSeparator" w:id="0">
    <w:p w:rsidR="00EE0511" w:rsidRDefault="00EE0511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01" w:rsidRPr="00921F25" w:rsidRDefault="003D6301" w:rsidP="003C7F89">
    <w:pPr>
      <w:pStyle w:val="aa"/>
      <w:rPr>
        <w:b/>
        <w:color w:val="FF000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301" w:rsidRPr="008B7E39" w:rsidRDefault="003D6301">
                              <w:pPr>
                                <w:pStyle w:val="ac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2092" w:rsidRPr="00E42092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D6301" w:rsidRPr="008B7E39" w:rsidRDefault="003D6301">
                        <w:pPr>
                          <w:pStyle w:val="ac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proofErr w:type="spellStart"/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proofErr w:type="spellEnd"/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E42092" w:rsidRPr="00E42092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F89">
      <w:rPr>
        <w:noProof/>
        <w:lang w:eastAsia="ru-RU"/>
      </w:rPr>
      <w:drawing>
        <wp:inline distT="0" distB="0" distL="0" distR="0" wp14:anchorId="47BB5192" wp14:editId="78351B5D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301" w:rsidRPr="00812E48" w:rsidRDefault="003D6301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3652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basedOn w:val="a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877LR%20Sustainable%20Development%20v2.pdf" TargetMode="External"/><Relationship Id="rId13" Type="http://schemas.openxmlformats.org/officeDocument/2006/relationships/hyperlink" Target="http://wdc.org.ua" TargetMode="External"/><Relationship Id="rId18" Type="http://schemas.openxmlformats.org/officeDocument/2006/relationships/hyperlink" Target="http://www.unrussia.ru/institutions/unep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aji.net/articles/2016/1170-1463510666.pdf" TargetMode="External"/><Relationship Id="rId17" Type="http://schemas.openxmlformats.org/officeDocument/2006/relationships/hyperlink" Target="http://www.un.org/ru/ga/und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do.org/index.php?id=o51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13148%2FPN.2018.30.01.006?_sg%5B0%5D=kKXfdx90I4ZffAweYQEINHwI8YzHHwzN9AWPGQxH7em-rZvP4_vFyCdB7PXc8eJvrNWPKoVThV-AWSFBU0f82iNeuw.OWFQO0ngCm9qStPnxmgfrP7xbO4lljaaimoBCqttihTAe9TG5y54vZgF5qfdebBYHYaRm053bN5rYFAA6yHR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ubofrome.org" TargetMode="External"/><Relationship Id="rId10" Type="http://schemas.openxmlformats.org/officeDocument/2006/relationships/hyperlink" Target="https://www.researchgate.net/profile/Pedro_Mateus_Das_Neves?_sg%5B0%5D=NHpZb3PmTdaFq4pXC4m1hMFM1_fW6rj2J9iiQ7tPFlAJKvc_HHUTREJ09t2IZ2WjdtDi4mI.G9GxjnxY2RnimIAqUeMVkRdS6P_h9Rp2MrKNOyf3sQJz0aJMydquyla1gg9akDfmJjufe6DlvXfi1uxEAXwqCw&amp;_sg%5B1%5D=2sgXaHIEmvD4JBouXltDy_KL94sPN1Ok7-j29iYZbN4XHDsggGCyk5O3m4oP89Re47soGi4.V3Az0y24tuiNjNbzm0St4N3YwrYE7oz29mPSW20ua0nMYCDG0wt4mpb6QakB6ASGuO976SwRS-0vK7EZcTBfa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3311886.2019.1653531" TargetMode="External"/><Relationship Id="rId14" Type="http://schemas.openxmlformats.org/officeDocument/2006/relationships/hyperlink" Target="http://www.un.org/russian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8D05-46E5-42A8-BD00-7F06496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10</cp:revision>
  <dcterms:created xsi:type="dcterms:W3CDTF">2020-11-27T06:49:00Z</dcterms:created>
  <dcterms:modified xsi:type="dcterms:W3CDTF">2020-11-29T09:24:00Z</dcterms:modified>
</cp:coreProperties>
</file>