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BECA" w14:textId="0E8376C1" w:rsidR="001C1052" w:rsidRPr="007B50D9" w:rsidRDefault="00A72EFD" w:rsidP="007B50D9">
      <w:pPr>
        <w:jc w:val="both"/>
        <w:rPr>
          <w:b/>
          <w:sz w:val="26"/>
          <w:szCs w:val="26"/>
          <w:lang w:val="en-GB"/>
        </w:rPr>
      </w:pPr>
      <w:r>
        <w:rPr>
          <w:b/>
          <w:sz w:val="30"/>
          <w:szCs w:val="30"/>
        </w:rPr>
        <w:t>S</w:t>
      </w:r>
      <w:proofErr w:type="spellStart"/>
      <w:r>
        <w:rPr>
          <w:b/>
          <w:sz w:val="30"/>
          <w:szCs w:val="30"/>
          <w:lang w:val="en-US"/>
        </w:rPr>
        <w:t>olid</w:t>
      </w:r>
      <w:proofErr w:type="spellEnd"/>
      <w:r>
        <w:rPr>
          <w:b/>
          <w:sz w:val="30"/>
          <w:szCs w:val="30"/>
          <w:lang w:val="en-US"/>
        </w:rPr>
        <w:t xml:space="preserve"> Waste and Hazardous Waste </w:t>
      </w:r>
      <w:r w:rsidR="009A3436">
        <w:rPr>
          <w:b/>
          <w:sz w:val="30"/>
          <w:szCs w:val="30"/>
          <w:lang w:val="en-US"/>
        </w:rPr>
        <w:t>Treatment Engineering</w:t>
      </w:r>
      <w:r w:rsidR="001C1052" w:rsidRPr="007B50D9">
        <w:rPr>
          <w:b/>
          <w:sz w:val="26"/>
          <w:szCs w:val="26"/>
          <w:lang w:val="en-GB"/>
        </w:rPr>
        <w:t xml:space="preserve"> – 3 credits</w:t>
      </w:r>
    </w:p>
    <w:p w14:paraId="2888242D" w14:textId="67AB2011" w:rsidR="00406C5C" w:rsidRPr="007B50D9" w:rsidRDefault="008F0E71" w:rsidP="007B50D9">
      <w:pPr>
        <w:pStyle w:val="Title"/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50D9">
        <w:rPr>
          <w:rFonts w:ascii="Times New Roman" w:hAnsi="Times New Roman" w:cs="Times New Roman"/>
          <w:sz w:val="26"/>
          <w:szCs w:val="26"/>
        </w:rPr>
        <w:t>(</w:t>
      </w:r>
      <w:r w:rsidR="00A72EFD">
        <w:rPr>
          <w:rFonts w:ascii="Times New Roman" w:hAnsi="Times New Roman" w:cs="Times New Roman"/>
          <w:sz w:val="26"/>
          <w:szCs w:val="26"/>
          <w:lang w:val="en-US"/>
        </w:rPr>
        <w:t xml:space="preserve">Compulsory </w:t>
      </w:r>
      <w:r w:rsidRPr="007B50D9">
        <w:rPr>
          <w:rFonts w:ascii="Times New Roman" w:hAnsi="Times New Roman" w:cs="Times New Roman"/>
          <w:sz w:val="26"/>
          <w:szCs w:val="26"/>
          <w:lang w:val="en-US"/>
        </w:rPr>
        <w:t>course</w:t>
      </w:r>
      <w:r w:rsidR="001C1052" w:rsidRPr="007B50D9">
        <w:rPr>
          <w:rFonts w:ascii="Times New Roman" w:hAnsi="Times New Roman" w:cs="Times New Roman"/>
          <w:sz w:val="26"/>
          <w:szCs w:val="26"/>
        </w:rPr>
        <w:t>)</w:t>
      </w:r>
    </w:p>
    <w:p w14:paraId="09E08F31" w14:textId="77777777" w:rsidR="009538EC" w:rsidRPr="007B50D9" w:rsidRDefault="009538EC" w:rsidP="007B50D9">
      <w:pPr>
        <w:jc w:val="both"/>
        <w:rPr>
          <w:b/>
          <w:sz w:val="26"/>
          <w:szCs w:val="26"/>
          <w:lang w:val="en-US"/>
        </w:rPr>
      </w:pPr>
    </w:p>
    <w:p w14:paraId="06E2112A" w14:textId="48FF9391" w:rsidR="008510FF" w:rsidRPr="007B50D9" w:rsidRDefault="00A72EFD" w:rsidP="007B50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Spring </w:t>
      </w:r>
      <w:r w:rsidR="00D9008C" w:rsidRPr="007B50D9">
        <w:rPr>
          <w:b/>
          <w:sz w:val="26"/>
          <w:szCs w:val="26"/>
          <w:lang w:val="en-US"/>
        </w:rPr>
        <w:t>s</w:t>
      </w:r>
      <w:r w:rsidR="008510FF" w:rsidRPr="007B50D9">
        <w:rPr>
          <w:b/>
          <w:sz w:val="26"/>
          <w:szCs w:val="26"/>
          <w:lang w:val="en-US"/>
        </w:rPr>
        <w:t>emester, 20</w:t>
      </w:r>
      <w:r w:rsidR="001C1052" w:rsidRPr="007B50D9">
        <w:rPr>
          <w:b/>
          <w:sz w:val="26"/>
          <w:szCs w:val="26"/>
          <w:lang w:val="en-US"/>
        </w:rPr>
        <w:t>20</w:t>
      </w:r>
      <w:r w:rsidR="008510FF" w:rsidRPr="007B50D9">
        <w:rPr>
          <w:b/>
          <w:sz w:val="26"/>
          <w:szCs w:val="26"/>
          <w:lang w:val="en-US"/>
        </w:rPr>
        <w:t>-20</w:t>
      </w:r>
      <w:r w:rsidR="001C1052" w:rsidRPr="007B50D9">
        <w:rPr>
          <w:b/>
          <w:sz w:val="26"/>
          <w:szCs w:val="26"/>
          <w:lang w:val="en-US"/>
        </w:rPr>
        <w:t>2</w:t>
      </w:r>
      <w:r w:rsidR="008510FF" w:rsidRPr="007B50D9">
        <w:rPr>
          <w:b/>
          <w:sz w:val="26"/>
          <w:szCs w:val="26"/>
          <w:lang w:val="en-US"/>
        </w:rPr>
        <w:t>1</w:t>
      </w:r>
    </w:p>
    <w:p w14:paraId="29B91AE0" w14:textId="77777777" w:rsidR="008510FF" w:rsidRPr="007B50D9" w:rsidRDefault="008510FF" w:rsidP="007B50D9">
      <w:pPr>
        <w:jc w:val="both"/>
        <w:rPr>
          <w:b/>
          <w:sz w:val="26"/>
          <w:szCs w:val="26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7134"/>
      </w:tblGrid>
      <w:tr w:rsidR="000D315C" w:rsidRPr="007B50D9" w14:paraId="46D778A6" w14:textId="77777777" w:rsidTr="008E319D">
        <w:tc>
          <w:tcPr>
            <w:tcW w:w="1951" w:type="dxa"/>
          </w:tcPr>
          <w:p w14:paraId="3D48DA11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7B50D9">
              <w:rPr>
                <w:sz w:val="26"/>
                <w:szCs w:val="26"/>
                <w:lang w:val="en-US"/>
              </w:rPr>
              <w:t>Cooordinator</w:t>
            </w:r>
            <w:proofErr w:type="spellEnd"/>
          </w:p>
        </w:tc>
        <w:tc>
          <w:tcPr>
            <w:tcW w:w="7134" w:type="dxa"/>
          </w:tcPr>
          <w:p w14:paraId="2EE29E16" w14:textId="77777777" w:rsidR="000D315C" w:rsidRPr="007B50D9" w:rsidRDefault="001C1052" w:rsidP="007B50D9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7B50D9">
              <w:rPr>
                <w:b/>
                <w:sz w:val="26"/>
                <w:szCs w:val="26"/>
                <w:lang w:val="en-GB"/>
              </w:rPr>
              <w:t xml:space="preserve">Nguyen </w:t>
            </w:r>
            <w:proofErr w:type="spellStart"/>
            <w:r w:rsidRPr="007B50D9">
              <w:rPr>
                <w:b/>
                <w:sz w:val="26"/>
                <w:szCs w:val="26"/>
                <w:lang w:val="en-GB"/>
              </w:rPr>
              <w:t>Thi</w:t>
            </w:r>
            <w:proofErr w:type="spellEnd"/>
            <w:r w:rsidRPr="007B50D9">
              <w:rPr>
                <w:b/>
                <w:sz w:val="26"/>
                <w:szCs w:val="26"/>
                <w:lang w:val="en-GB"/>
              </w:rPr>
              <w:t xml:space="preserve"> Van Ha</w:t>
            </w:r>
          </w:p>
        </w:tc>
      </w:tr>
      <w:tr w:rsidR="000D315C" w:rsidRPr="007B50D9" w14:paraId="0DE02ADB" w14:textId="77777777" w:rsidTr="008E319D">
        <w:tc>
          <w:tcPr>
            <w:tcW w:w="1951" w:type="dxa"/>
          </w:tcPr>
          <w:p w14:paraId="533C5D28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Credits</w:t>
            </w:r>
          </w:p>
        </w:tc>
        <w:tc>
          <w:tcPr>
            <w:tcW w:w="7134" w:type="dxa"/>
          </w:tcPr>
          <w:p w14:paraId="4DCEB41A" w14:textId="39ABFD08" w:rsidR="000D315C" w:rsidRPr="007B50D9" w:rsidRDefault="00B70340" w:rsidP="00A72E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highlight w:val="yellow"/>
                <w:lang w:val="en-US"/>
              </w:rPr>
              <w:t>4.5</w:t>
            </w:r>
            <w:r w:rsidR="008510FF" w:rsidRPr="007B50D9">
              <w:rPr>
                <w:sz w:val="26"/>
                <w:szCs w:val="26"/>
                <w:highlight w:val="yellow"/>
                <w:lang w:val="en-US"/>
              </w:rPr>
              <w:t xml:space="preserve"> ECTS</w:t>
            </w:r>
            <w:r w:rsidR="008510FF" w:rsidRPr="007B50D9">
              <w:rPr>
                <w:sz w:val="26"/>
                <w:szCs w:val="26"/>
                <w:lang w:val="en-US"/>
              </w:rPr>
              <w:t xml:space="preserve"> (</w:t>
            </w:r>
            <w:r w:rsidR="00A72EFD">
              <w:rPr>
                <w:sz w:val="26"/>
                <w:szCs w:val="26"/>
                <w:lang w:val="en-US"/>
              </w:rPr>
              <w:t>Compulsory</w:t>
            </w:r>
            <w:r w:rsidR="008F0E71" w:rsidRPr="007B50D9">
              <w:rPr>
                <w:sz w:val="26"/>
                <w:szCs w:val="26"/>
                <w:lang w:val="en-US"/>
              </w:rPr>
              <w:t xml:space="preserve"> </w:t>
            </w:r>
            <w:r w:rsidR="008510FF" w:rsidRPr="007B50D9">
              <w:rPr>
                <w:sz w:val="26"/>
                <w:szCs w:val="26"/>
                <w:lang w:val="en-US"/>
              </w:rPr>
              <w:t>course), 3</w:t>
            </w:r>
            <w:r w:rsidR="00A72EFD">
              <w:rPr>
                <w:sz w:val="26"/>
                <w:szCs w:val="26"/>
                <w:lang w:val="en-US"/>
              </w:rPr>
              <w:t xml:space="preserve">3.75 </w:t>
            </w:r>
            <w:r w:rsidR="008C2B2D" w:rsidRPr="007B50D9">
              <w:rPr>
                <w:sz w:val="26"/>
                <w:szCs w:val="26"/>
                <w:lang w:val="en-US"/>
              </w:rPr>
              <w:t xml:space="preserve">in-class </w:t>
            </w:r>
            <w:r w:rsidR="008510FF" w:rsidRPr="007B50D9">
              <w:rPr>
                <w:sz w:val="26"/>
                <w:szCs w:val="26"/>
                <w:lang w:val="en-US"/>
              </w:rPr>
              <w:t>hours</w:t>
            </w:r>
          </w:p>
        </w:tc>
      </w:tr>
      <w:tr w:rsidR="000D315C" w:rsidRPr="007B50D9" w14:paraId="259E3462" w14:textId="77777777" w:rsidTr="008E319D">
        <w:tc>
          <w:tcPr>
            <w:tcW w:w="1951" w:type="dxa"/>
          </w:tcPr>
          <w:p w14:paraId="6BD8CC21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Lecturers</w:t>
            </w:r>
          </w:p>
        </w:tc>
        <w:tc>
          <w:tcPr>
            <w:tcW w:w="7134" w:type="dxa"/>
          </w:tcPr>
          <w:p w14:paraId="459FBE41" w14:textId="77777777" w:rsidR="002B1BAD" w:rsidRDefault="002B1BAD" w:rsidP="002B1BAD">
            <w:pPr>
              <w:jc w:val="both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 w:rsidRPr="007B50D9"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Nguyen</w:t>
            </w:r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Xuan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Truong</w:t>
            </w:r>
            <w:r w:rsidRPr="007B50D9"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(HCMUNRE, Vietnam)</w:t>
            </w:r>
          </w:p>
          <w:p w14:paraId="771BED25" w14:textId="77777777" w:rsidR="00DA54A1" w:rsidRPr="007B50D9" w:rsidRDefault="00DA54A1" w:rsidP="007B50D9">
            <w:pPr>
              <w:jc w:val="both"/>
              <w:rPr>
                <w:bCs/>
                <w:sz w:val="26"/>
                <w:szCs w:val="26"/>
                <w:lang w:val="it-IT"/>
              </w:rPr>
            </w:pPr>
            <w:r w:rsidRPr="007B50D9">
              <w:rPr>
                <w:bCs/>
                <w:sz w:val="26"/>
                <w:szCs w:val="26"/>
                <w:lang w:val="it-IT"/>
              </w:rPr>
              <w:t>Nguyen Thi Van Ha (HCMUNRE, Vietnam)</w:t>
            </w:r>
          </w:p>
          <w:p w14:paraId="0E50D08F" w14:textId="31C2B4C2" w:rsidR="004B2ACF" w:rsidRDefault="002B1BAD" w:rsidP="007B50D9">
            <w:pPr>
              <w:jc w:val="both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Le Hoang Nghiem</w:t>
            </w:r>
            <w:r w:rsidR="001447B0" w:rsidRPr="007B50D9"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(HCMUNRE, Vietnam)</w:t>
            </w:r>
          </w:p>
          <w:p w14:paraId="056598A9" w14:textId="05A2A33E" w:rsidR="00920074" w:rsidRPr="00A72EFD" w:rsidRDefault="00A72EFD" w:rsidP="007B50D9">
            <w:pPr>
              <w:jc w:val="both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Huynh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Thi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Ngoc Han (HCMUNRE, Vietnam)</w:t>
            </w:r>
          </w:p>
        </w:tc>
      </w:tr>
      <w:tr w:rsidR="000D315C" w:rsidRPr="007B50D9" w14:paraId="2B73D192" w14:textId="77777777" w:rsidTr="008E319D">
        <w:tc>
          <w:tcPr>
            <w:tcW w:w="1951" w:type="dxa"/>
          </w:tcPr>
          <w:p w14:paraId="414C54CA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Level</w:t>
            </w:r>
          </w:p>
        </w:tc>
        <w:tc>
          <w:tcPr>
            <w:tcW w:w="7134" w:type="dxa"/>
          </w:tcPr>
          <w:p w14:paraId="285DA446" w14:textId="77777777" w:rsidR="000D315C" w:rsidRPr="007B50D9" w:rsidRDefault="00D62BD0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mn-MN"/>
              </w:rPr>
              <w:t>MSc and PhD courses</w:t>
            </w:r>
          </w:p>
        </w:tc>
      </w:tr>
      <w:tr w:rsidR="000D315C" w:rsidRPr="007B50D9" w14:paraId="79DE4665" w14:textId="77777777" w:rsidTr="008E319D">
        <w:tc>
          <w:tcPr>
            <w:tcW w:w="1951" w:type="dxa"/>
          </w:tcPr>
          <w:p w14:paraId="153B941A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Host institution</w:t>
            </w:r>
          </w:p>
        </w:tc>
        <w:tc>
          <w:tcPr>
            <w:tcW w:w="7134" w:type="dxa"/>
          </w:tcPr>
          <w:p w14:paraId="29AD568E" w14:textId="77777777" w:rsidR="000D315C" w:rsidRPr="007B50D9" w:rsidRDefault="008F0E71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Faculty of Environment, HCMUNRE, Vietnam</w:t>
            </w:r>
          </w:p>
        </w:tc>
      </w:tr>
      <w:tr w:rsidR="009538EC" w:rsidRPr="007B50D9" w14:paraId="67589D01" w14:textId="77777777" w:rsidTr="008E319D">
        <w:tc>
          <w:tcPr>
            <w:tcW w:w="1951" w:type="dxa"/>
          </w:tcPr>
          <w:p w14:paraId="5F3F9576" w14:textId="77777777" w:rsidR="009538EC" w:rsidRPr="007B50D9" w:rsidRDefault="009538E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Course duration</w:t>
            </w:r>
          </w:p>
        </w:tc>
        <w:tc>
          <w:tcPr>
            <w:tcW w:w="7134" w:type="dxa"/>
          </w:tcPr>
          <w:p w14:paraId="2555CAFA" w14:textId="26782ED6" w:rsidR="009538EC" w:rsidRPr="007B50D9" w:rsidRDefault="00314601" w:rsidP="00151975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>15 weeks</w:t>
            </w:r>
            <w:r w:rsidR="00151975">
              <w:rPr>
                <w:bCs/>
                <w:sz w:val="26"/>
                <w:szCs w:val="26"/>
                <w:lang w:val="en-US"/>
              </w:rPr>
              <w:t xml:space="preserve"> (</w:t>
            </w:r>
            <w:r w:rsidR="009F3058" w:rsidRPr="007B50D9">
              <w:rPr>
                <w:bCs/>
                <w:sz w:val="26"/>
                <w:szCs w:val="26"/>
                <w:lang w:val="en-US"/>
              </w:rPr>
              <w:t>Fall 2021 -2022)</w:t>
            </w:r>
          </w:p>
        </w:tc>
      </w:tr>
    </w:tbl>
    <w:p w14:paraId="4D8C1471" w14:textId="77777777" w:rsidR="00991F7D" w:rsidRPr="007B50D9" w:rsidRDefault="00991F7D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1F90E2B" w14:textId="77777777" w:rsidR="008510FF" w:rsidRPr="007B50D9" w:rsidRDefault="008510FF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Summary</w:t>
      </w:r>
    </w:p>
    <w:p w14:paraId="7E08A6AE" w14:textId="7C446588" w:rsidR="00A72EFD" w:rsidRDefault="009F3058" w:rsidP="00A72EFD">
      <w:pPr>
        <w:tabs>
          <w:tab w:val="left" w:pos="0"/>
          <w:tab w:val="left" w:pos="270"/>
        </w:tabs>
        <w:spacing w:before="120" w:after="120"/>
        <w:ind w:firstLine="567"/>
        <w:jc w:val="both"/>
        <w:rPr>
          <w:sz w:val="26"/>
          <w:szCs w:val="26"/>
        </w:rPr>
      </w:pPr>
      <w:r w:rsidRPr="00073CEA">
        <w:rPr>
          <w:sz w:val="26"/>
          <w:szCs w:val="26"/>
          <w:lang w:val="en-GB"/>
        </w:rPr>
        <w:t>This course</w:t>
      </w:r>
      <w:r w:rsidRPr="00073CEA">
        <w:rPr>
          <w:sz w:val="26"/>
          <w:szCs w:val="26"/>
        </w:rPr>
        <w:t xml:space="preserve"> </w:t>
      </w:r>
      <w:r w:rsidR="00A72EFD">
        <w:rPr>
          <w:sz w:val="26"/>
          <w:szCs w:val="26"/>
        </w:rPr>
        <w:t>provide</w:t>
      </w:r>
      <w:r w:rsidR="00A72EFD">
        <w:rPr>
          <w:sz w:val="26"/>
          <w:szCs w:val="26"/>
          <w:lang w:val="en-US"/>
        </w:rPr>
        <w:t>s</w:t>
      </w:r>
      <w:r w:rsidR="00A72EFD">
        <w:rPr>
          <w:sz w:val="26"/>
          <w:szCs w:val="26"/>
        </w:rPr>
        <w:t xml:space="preserve"> </w:t>
      </w:r>
      <w:r w:rsidR="00483DAF">
        <w:rPr>
          <w:sz w:val="26"/>
          <w:szCs w:val="26"/>
          <w:lang w:val="en-US"/>
        </w:rPr>
        <w:t>specific</w:t>
      </w:r>
      <w:r w:rsidR="0058788C">
        <w:rPr>
          <w:sz w:val="26"/>
          <w:szCs w:val="26"/>
          <w:lang w:val="en-US"/>
        </w:rPr>
        <w:t xml:space="preserve"> and professional </w:t>
      </w:r>
      <w:r w:rsidR="00483DAF">
        <w:rPr>
          <w:sz w:val="26"/>
          <w:szCs w:val="26"/>
          <w:lang w:val="en-US"/>
        </w:rPr>
        <w:t>knowledge on</w:t>
      </w:r>
      <w:r w:rsidR="00A72EFD">
        <w:rPr>
          <w:sz w:val="26"/>
          <w:szCs w:val="26"/>
        </w:rPr>
        <w:t xml:space="preserve"> </w:t>
      </w:r>
      <w:r w:rsidR="00483DAF">
        <w:rPr>
          <w:sz w:val="26"/>
          <w:szCs w:val="26"/>
          <w:lang w:val="en-US"/>
        </w:rPr>
        <w:t xml:space="preserve">municipal </w:t>
      </w:r>
      <w:r w:rsidR="00A72EFD">
        <w:rPr>
          <w:sz w:val="26"/>
          <w:szCs w:val="26"/>
        </w:rPr>
        <w:t>waste, industrial waste and hazardous waste</w:t>
      </w:r>
      <w:r w:rsidR="00483DAF">
        <w:rPr>
          <w:sz w:val="26"/>
          <w:szCs w:val="26"/>
          <w:lang w:val="en-US"/>
        </w:rPr>
        <w:t xml:space="preserve"> such as:</w:t>
      </w:r>
      <w:r w:rsidR="00A72EFD">
        <w:rPr>
          <w:sz w:val="26"/>
          <w:szCs w:val="26"/>
        </w:rPr>
        <w:t xml:space="preserve"> collection</w:t>
      </w:r>
      <w:r w:rsidR="00483DAF">
        <w:rPr>
          <w:sz w:val="26"/>
          <w:szCs w:val="26"/>
          <w:lang w:val="en-US"/>
        </w:rPr>
        <w:t xml:space="preserve"> system, classification</w:t>
      </w:r>
      <w:r w:rsidR="00A72EFD">
        <w:rPr>
          <w:sz w:val="26"/>
          <w:szCs w:val="26"/>
        </w:rPr>
        <w:t xml:space="preserve"> and transportation; Recycl</w:t>
      </w:r>
      <w:r w:rsidR="00483DAF">
        <w:rPr>
          <w:sz w:val="26"/>
          <w:szCs w:val="26"/>
          <w:lang w:val="en-US"/>
        </w:rPr>
        <w:t>e</w:t>
      </w:r>
      <w:r w:rsidR="00A72EFD">
        <w:rPr>
          <w:sz w:val="26"/>
          <w:szCs w:val="26"/>
        </w:rPr>
        <w:t xml:space="preserve"> </w:t>
      </w:r>
      <w:r w:rsidR="00483DAF">
        <w:rPr>
          <w:sz w:val="26"/>
          <w:szCs w:val="26"/>
          <w:lang w:val="en-US"/>
        </w:rPr>
        <w:t>and treatment technologies, sanitation disposal; legal</w:t>
      </w:r>
      <w:r w:rsidR="00A70381">
        <w:rPr>
          <w:sz w:val="26"/>
          <w:szCs w:val="26"/>
          <w:lang w:val="en-US"/>
        </w:rPr>
        <w:t xml:space="preserve"> </w:t>
      </w:r>
      <w:proofErr w:type="spellStart"/>
      <w:r w:rsidR="00483DAF">
        <w:rPr>
          <w:sz w:val="26"/>
          <w:szCs w:val="26"/>
          <w:lang w:val="en-US"/>
        </w:rPr>
        <w:t>responsib</w:t>
      </w:r>
      <w:r w:rsidR="00A70381">
        <w:rPr>
          <w:sz w:val="26"/>
          <w:szCs w:val="26"/>
          <w:lang w:val="en-US"/>
        </w:rPr>
        <w:t>les</w:t>
      </w:r>
      <w:proofErr w:type="spellEnd"/>
      <w:r w:rsidR="00483DAF">
        <w:rPr>
          <w:sz w:val="26"/>
          <w:szCs w:val="26"/>
          <w:lang w:val="en-US"/>
        </w:rPr>
        <w:t xml:space="preserve">, regulations, </w:t>
      </w:r>
      <w:r w:rsidR="00A72EFD">
        <w:rPr>
          <w:sz w:val="26"/>
          <w:szCs w:val="26"/>
        </w:rPr>
        <w:t xml:space="preserve">policies and incentives in Viet Nam and </w:t>
      </w:r>
      <w:r w:rsidR="00151975">
        <w:rPr>
          <w:sz w:val="26"/>
          <w:szCs w:val="26"/>
          <w:lang w:val="en-US"/>
        </w:rPr>
        <w:t>in some countries</w:t>
      </w:r>
      <w:r w:rsidR="00A72EFD">
        <w:rPr>
          <w:sz w:val="26"/>
          <w:szCs w:val="26"/>
        </w:rPr>
        <w:t xml:space="preserve"> on solid</w:t>
      </w:r>
      <w:r w:rsidR="00483DAF">
        <w:rPr>
          <w:sz w:val="26"/>
          <w:szCs w:val="26"/>
          <w:lang w:val="en-US"/>
        </w:rPr>
        <w:t xml:space="preserve"> waste</w:t>
      </w:r>
      <w:r w:rsidR="00A72EFD">
        <w:rPr>
          <w:sz w:val="26"/>
          <w:szCs w:val="26"/>
        </w:rPr>
        <w:t xml:space="preserve"> and hazardous waste management.</w:t>
      </w:r>
    </w:p>
    <w:p w14:paraId="401DA3C8" w14:textId="3EAF237B" w:rsidR="00A72EFD" w:rsidRPr="00483DAF" w:rsidRDefault="00483DAF" w:rsidP="00A72EFD">
      <w:pPr>
        <w:tabs>
          <w:tab w:val="left" w:pos="0"/>
          <w:tab w:val="left" w:pos="270"/>
        </w:tabs>
        <w:spacing w:before="120" w:after="120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  <w:r w:rsidR="0085490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will be able to calculate technical specification and requirements for installing equipment, facilities, designing and operating the waste treatment system</w:t>
      </w:r>
      <w:r w:rsidR="0017570D">
        <w:rPr>
          <w:sz w:val="26"/>
          <w:szCs w:val="26"/>
          <w:lang w:val="en-US"/>
        </w:rPr>
        <w:t>.</w:t>
      </w:r>
      <w:r w:rsidR="0085490C">
        <w:rPr>
          <w:sz w:val="26"/>
          <w:szCs w:val="26"/>
          <w:lang w:val="en-US"/>
        </w:rPr>
        <w:t xml:space="preserve"> Students have the vision toward zero emission and </w:t>
      </w:r>
      <w:r w:rsidR="0017570D">
        <w:rPr>
          <w:sz w:val="26"/>
          <w:szCs w:val="26"/>
          <w:lang w:val="en-US"/>
        </w:rPr>
        <w:t xml:space="preserve">are able to apply the </w:t>
      </w:r>
      <w:r w:rsidR="0085490C">
        <w:rPr>
          <w:sz w:val="26"/>
          <w:szCs w:val="26"/>
          <w:lang w:val="en-US"/>
        </w:rPr>
        <w:t>circular economic</w:t>
      </w:r>
      <w:r w:rsidR="0017570D">
        <w:rPr>
          <w:sz w:val="26"/>
          <w:szCs w:val="26"/>
          <w:lang w:val="en-US"/>
        </w:rPr>
        <w:t xml:space="preserve"> concept to</w:t>
      </w:r>
      <w:r w:rsidR="0085490C">
        <w:rPr>
          <w:sz w:val="26"/>
          <w:szCs w:val="26"/>
          <w:lang w:val="en-US"/>
        </w:rPr>
        <w:t xml:space="preserve"> waste management. </w:t>
      </w:r>
      <w:r>
        <w:rPr>
          <w:sz w:val="26"/>
          <w:szCs w:val="26"/>
          <w:lang w:val="en-US"/>
        </w:rPr>
        <w:t xml:space="preserve"> </w:t>
      </w:r>
    </w:p>
    <w:p w14:paraId="56734D23" w14:textId="5E7200C2" w:rsidR="004213D8" w:rsidRPr="007B50D9" w:rsidRDefault="004213D8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Target student audiences</w:t>
      </w:r>
    </w:p>
    <w:p w14:paraId="206313CE" w14:textId="33631DFB" w:rsidR="004213D8" w:rsidRPr="007B50D9" w:rsidRDefault="00DC5A1C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Master or PhD </w:t>
      </w:r>
      <w:r w:rsidR="004213D8" w:rsidRPr="007B50D9">
        <w:rPr>
          <w:sz w:val="26"/>
          <w:szCs w:val="26"/>
          <w:lang w:val="en-US"/>
        </w:rPr>
        <w:t xml:space="preserve">students majoring in </w:t>
      </w:r>
      <w:r w:rsidRPr="007B50D9">
        <w:rPr>
          <w:sz w:val="26"/>
          <w:szCs w:val="26"/>
          <w:lang w:val="en-US"/>
        </w:rPr>
        <w:t xml:space="preserve">environmental engineering, </w:t>
      </w:r>
      <w:r w:rsidR="00483DAF" w:rsidRPr="007B50D9">
        <w:rPr>
          <w:sz w:val="26"/>
          <w:szCs w:val="26"/>
          <w:lang w:val="en-US"/>
        </w:rPr>
        <w:t>environmental sciences,</w:t>
      </w:r>
      <w:r w:rsidR="00483DAF">
        <w:rPr>
          <w:sz w:val="26"/>
          <w:szCs w:val="26"/>
          <w:lang w:val="en-US"/>
        </w:rPr>
        <w:t xml:space="preserve"> </w:t>
      </w:r>
      <w:r w:rsidR="008F0E71" w:rsidRPr="007B50D9">
        <w:rPr>
          <w:sz w:val="26"/>
          <w:szCs w:val="26"/>
          <w:lang w:val="en-US"/>
        </w:rPr>
        <w:t>environmental</w:t>
      </w:r>
      <w:r w:rsidR="004C07D4" w:rsidRPr="007B50D9">
        <w:rPr>
          <w:sz w:val="26"/>
          <w:szCs w:val="26"/>
          <w:lang w:val="en-US"/>
        </w:rPr>
        <w:t xml:space="preserve"> </w:t>
      </w:r>
      <w:r w:rsidR="008F0E71" w:rsidRPr="007B50D9">
        <w:rPr>
          <w:sz w:val="26"/>
          <w:szCs w:val="26"/>
          <w:lang w:val="en-US"/>
        </w:rPr>
        <w:t>managemen</w:t>
      </w:r>
      <w:r w:rsidR="00483DAF">
        <w:rPr>
          <w:sz w:val="26"/>
          <w:szCs w:val="26"/>
          <w:lang w:val="en-US"/>
        </w:rPr>
        <w:t xml:space="preserve">t, </w:t>
      </w:r>
      <w:r w:rsidRPr="007B50D9">
        <w:rPr>
          <w:sz w:val="26"/>
          <w:szCs w:val="26"/>
          <w:lang w:val="en-US"/>
        </w:rPr>
        <w:t>etc.</w:t>
      </w:r>
    </w:p>
    <w:p w14:paraId="13FB8262" w14:textId="77777777" w:rsidR="008510FF" w:rsidRPr="007B50D9" w:rsidRDefault="008510FF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Prerequisites</w:t>
      </w:r>
    </w:p>
    <w:p w14:paraId="7CDF02B2" w14:textId="11720923" w:rsidR="008510FF" w:rsidRPr="007B50D9" w:rsidRDefault="008510FF" w:rsidP="00483DAF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Required courses (or equivalents): </w:t>
      </w:r>
      <w:r w:rsidR="00073CEA">
        <w:rPr>
          <w:sz w:val="26"/>
          <w:szCs w:val="26"/>
          <w:lang w:val="en-US"/>
        </w:rPr>
        <w:t>Environmental Science</w:t>
      </w:r>
      <w:r w:rsidR="005666F9">
        <w:rPr>
          <w:sz w:val="26"/>
          <w:szCs w:val="26"/>
          <w:lang w:val="en-US"/>
        </w:rPr>
        <w:t xml:space="preserve"> </w:t>
      </w:r>
      <w:r w:rsidR="00073CEA">
        <w:rPr>
          <w:sz w:val="26"/>
          <w:szCs w:val="26"/>
          <w:lang w:val="en-US"/>
        </w:rPr>
        <w:t>Foundation</w:t>
      </w:r>
    </w:p>
    <w:p w14:paraId="06F7A3C0" w14:textId="77777777" w:rsidR="000D315C" w:rsidRPr="007B50D9" w:rsidRDefault="000D315C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Aims and objectives</w:t>
      </w:r>
    </w:p>
    <w:p w14:paraId="6551B3BF" w14:textId="3EF16D1A" w:rsidR="0017570D" w:rsidRDefault="0017570D" w:rsidP="0017570D">
      <w:pPr>
        <w:tabs>
          <w:tab w:val="left" w:pos="6265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The course is aimed to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="004160A1" w:rsidRPr="007B50D9">
        <w:rPr>
          <w:sz w:val="26"/>
          <w:szCs w:val="26"/>
        </w:rPr>
        <w:t>ntroduce</w:t>
      </w:r>
      <w:r>
        <w:rPr>
          <w:sz w:val="26"/>
          <w:szCs w:val="26"/>
          <w:lang w:val="en-US"/>
        </w:rPr>
        <w:t xml:space="preserve"> specific</w:t>
      </w:r>
      <w:r w:rsidR="004160A1" w:rsidRPr="007B50D9">
        <w:rPr>
          <w:sz w:val="26"/>
          <w:szCs w:val="26"/>
        </w:rPr>
        <w:t xml:space="preserve"> knowledge about </w:t>
      </w:r>
      <w:r w:rsidR="00A70381">
        <w:rPr>
          <w:sz w:val="26"/>
          <w:szCs w:val="26"/>
          <w:lang w:val="en-US"/>
        </w:rPr>
        <w:t xml:space="preserve">solid </w:t>
      </w:r>
      <w:r>
        <w:rPr>
          <w:sz w:val="26"/>
          <w:szCs w:val="26"/>
          <w:lang w:val="en-US"/>
        </w:rPr>
        <w:t>waste</w:t>
      </w:r>
      <w:r w:rsidR="00A70381">
        <w:rPr>
          <w:sz w:val="26"/>
          <w:szCs w:val="26"/>
          <w:lang w:val="en-US"/>
        </w:rPr>
        <w:t xml:space="preserve"> and hazardous waste</w:t>
      </w:r>
      <w:r>
        <w:rPr>
          <w:sz w:val="26"/>
          <w:szCs w:val="26"/>
          <w:lang w:val="en-US"/>
        </w:rPr>
        <w:t xml:space="preserve"> treatment engineering and orientate students’ capacity to circular </w:t>
      </w:r>
      <w:r>
        <w:rPr>
          <w:sz w:val="26"/>
          <w:szCs w:val="26"/>
        </w:rPr>
        <w:t>economic and zero waste emission.</w:t>
      </w:r>
    </w:p>
    <w:p w14:paraId="4EF353F0" w14:textId="205BF62A" w:rsidR="00A70381" w:rsidRPr="00A70381" w:rsidRDefault="00A70381" w:rsidP="0017570D">
      <w:pPr>
        <w:tabs>
          <w:tab w:val="left" w:pos="6265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Students will dev</w:t>
      </w:r>
      <w:bookmarkStart w:id="0" w:name="_GoBack"/>
      <w:bookmarkEnd w:id="0"/>
      <w:r>
        <w:rPr>
          <w:sz w:val="26"/>
          <w:szCs w:val="26"/>
          <w:lang w:val="en-US"/>
        </w:rPr>
        <w:t>elop their professional skills to be able to design and operate the waste treatment system and to study on advanced technologies.</w:t>
      </w:r>
    </w:p>
    <w:p w14:paraId="1D8E169B" w14:textId="66F80D36" w:rsidR="00A72EFD" w:rsidRDefault="00A72EFD" w:rsidP="00A70381">
      <w:pPr>
        <w:tabs>
          <w:tab w:val="left" w:pos="0"/>
          <w:tab w:val="left" w:pos="270"/>
        </w:tabs>
        <w:spacing w:after="12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E462D47" w14:textId="77777777" w:rsidR="004160A1" w:rsidRPr="007B50D9" w:rsidRDefault="004160A1" w:rsidP="007B50D9">
      <w:pPr>
        <w:spacing w:after="120"/>
        <w:jc w:val="both"/>
        <w:rPr>
          <w:sz w:val="26"/>
          <w:szCs w:val="26"/>
          <w:lang w:val="en-US"/>
        </w:rPr>
      </w:pPr>
    </w:p>
    <w:tbl>
      <w:tblPr>
        <w:tblW w:w="8916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64"/>
        <w:gridCol w:w="7852"/>
      </w:tblGrid>
      <w:tr w:rsidR="00AD003C" w:rsidRPr="007B50D9" w14:paraId="722863D7" w14:textId="77777777" w:rsidTr="00B92CC1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1DB4B722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  <w:lang w:val="en-US"/>
              </w:rPr>
              <w:t>Course goals</w:t>
            </w:r>
          </w:p>
          <w:p w14:paraId="38E24EFF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i/>
                <w:color w:val="000000"/>
                <w:sz w:val="26"/>
                <w:szCs w:val="26"/>
              </w:rPr>
              <w:t>(CGs)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5CFD5697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14:paraId="7DEFC368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i/>
                <w:color w:val="000000"/>
                <w:sz w:val="26"/>
                <w:szCs w:val="26"/>
              </w:rPr>
              <w:t>Course goal description</w:t>
            </w:r>
          </w:p>
        </w:tc>
      </w:tr>
      <w:tr w:rsidR="00AD003C" w:rsidRPr="007B50D9" w14:paraId="25BB4D8C" w14:textId="77777777" w:rsidTr="00B92CC1"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14:paraId="128B2113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CG1</w:t>
            </w:r>
          </w:p>
        </w:tc>
        <w:tc>
          <w:tcPr>
            <w:tcW w:w="7852" w:type="dxa"/>
            <w:shd w:val="clear" w:color="auto" w:fill="auto"/>
          </w:tcPr>
          <w:p w14:paraId="7E809404" w14:textId="1CE1CF88" w:rsidR="00AD003C" w:rsidRPr="001E7C18" w:rsidRDefault="0027332D" w:rsidP="00531F6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Explain</w:t>
            </w:r>
            <w:r w:rsidR="00531F6B">
              <w:rPr>
                <w:sz w:val="26"/>
                <w:szCs w:val="26"/>
                <w:lang w:val="en-US"/>
              </w:rPr>
              <w:t xml:space="preserve"> and </w:t>
            </w:r>
            <w:r>
              <w:rPr>
                <w:sz w:val="26"/>
                <w:szCs w:val="26"/>
              </w:rPr>
              <w:t xml:space="preserve"> analyze</w:t>
            </w:r>
            <w:r w:rsidR="00531F6B">
              <w:rPr>
                <w:sz w:val="26"/>
                <w:szCs w:val="26"/>
                <w:lang w:val="en-US"/>
              </w:rPr>
              <w:t xml:space="preserve"> waste database such as</w:t>
            </w:r>
            <w:r>
              <w:rPr>
                <w:sz w:val="26"/>
                <w:szCs w:val="26"/>
              </w:rPr>
              <w:t xml:space="preserve"> composition, characteristics and sources of different types of wastes as well as their impacts on the environment and </w:t>
            </w:r>
            <w:r>
              <w:rPr>
                <w:sz w:val="26"/>
                <w:szCs w:val="26"/>
                <w:lang w:val="en-US"/>
              </w:rPr>
              <w:t>human health.</w:t>
            </w:r>
          </w:p>
        </w:tc>
      </w:tr>
      <w:tr w:rsidR="00073CEA" w:rsidRPr="007B50D9" w14:paraId="4061F449" w14:textId="77777777" w:rsidTr="00B92CC1">
        <w:trPr>
          <w:jc w:val="center"/>
        </w:trPr>
        <w:tc>
          <w:tcPr>
            <w:tcW w:w="10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D9AC383" w14:textId="77777777" w:rsidR="00073CEA" w:rsidRPr="007B50D9" w:rsidRDefault="00073CEA" w:rsidP="00073CE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CG2</w:t>
            </w:r>
          </w:p>
        </w:tc>
        <w:tc>
          <w:tcPr>
            <w:tcW w:w="7852" w:type="dxa"/>
            <w:tcBorders>
              <w:bottom w:val="single" w:sz="6" w:space="0" w:color="000000"/>
            </w:tcBorders>
            <w:shd w:val="clear" w:color="auto" w:fill="auto"/>
          </w:tcPr>
          <w:p w14:paraId="554B2F49" w14:textId="607686B0" w:rsidR="00073CEA" w:rsidRPr="000C4C0D" w:rsidRDefault="000C4C0D" w:rsidP="000C4C0D">
            <w:pPr>
              <w:tabs>
                <w:tab w:val="left" w:pos="0"/>
                <w:tab w:val="left" w:pos="2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Analyze and select effective routes for collection of waste, classification as well as </w:t>
            </w:r>
            <w:r>
              <w:rPr>
                <w:sz w:val="26"/>
                <w:szCs w:val="26"/>
                <w:lang w:val="en-US"/>
              </w:rPr>
              <w:t>waste</w:t>
            </w:r>
            <w:r>
              <w:rPr>
                <w:sz w:val="26"/>
                <w:szCs w:val="26"/>
              </w:rPr>
              <w:t xml:space="preserve"> transportation</w:t>
            </w:r>
            <w:r>
              <w:rPr>
                <w:sz w:val="26"/>
                <w:szCs w:val="26"/>
                <w:lang w:val="en-US"/>
              </w:rPr>
              <w:t xml:space="preserve"> facilities</w:t>
            </w:r>
            <w:r w:rsidR="00DD5045">
              <w:rPr>
                <w:lang w:val="en-US"/>
              </w:rPr>
              <w:t xml:space="preserve">; </w:t>
            </w:r>
            <w:r>
              <w:rPr>
                <w:lang w:val="en-US"/>
              </w:rPr>
              <w:t>Promote waste minimization and on-site classification</w:t>
            </w:r>
          </w:p>
        </w:tc>
      </w:tr>
      <w:tr w:rsidR="00C76ACA" w:rsidRPr="007B50D9" w14:paraId="5653DDB3" w14:textId="77777777" w:rsidTr="00B92CC1">
        <w:trPr>
          <w:jc w:val="center"/>
        </w:trPr>
        <w:tc>
          <w:tcPr>
            <w:tcW w:w="10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9C4D09" w14:textId="7E3EACCB" w:rsidR="00C76ACA" w:rsidRPr="007B50D9" w:rsidRDefault="00C76ACA" w:rsidP="00C76AC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CG3</w:t>
            </w:r>
          </w:p>
        </w:tc>
        <w:tc>
          <w:tcPr>
            <w:tcW w:w="7852" w:type="dxa"/>
            <w:tcBorders>
              <w:bottom w:val="single" w:sz="6" w:space="0" w:color="000000"/>
            </w:tcBorders>
            <w:shd w:val="clear" w:color="auto" w:fill="auto"/>
          </w:tcPr>
          <w:p w14:paraId="75443FE3" w14:textId="530742A8" w:rsidR="00C76ACA" w:rsidRDefault="00C76ACA" w:rsidP="00A70381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Able to propose technology</w:t>
            </w:r>
            <w:r w:rsidR="00A70381">
              <w:rPr>
                <w:lang w:val="en-US"/>
              </w:rPr>
              <w:t>,</w:t>
            </w:r>
            <w:r>
              <w:rPr>
                <w:lang w:val="en-US"/>
              </w:rPr>
              <w:t xml:space="preserve"> design </w:t>
            </w:r>
            <w:r w:rsidR="00A70381">
              <w:rPr>
                <w:lang w:val="en-US"/>
              </w:rPr>
              <w:t>and operate facilities</w:t>
            </w:r>
            <w:r>
              <w:rPr>
                <w:lang w:val="en-US"/>
              </w:rPr>
              <w:t xml:space="preserve"> for recycling and treating solid waste and hazardous waste for the specific cases</w:t>
            </w:r>
          </w:p>
        </w:tc>
      </w:tr>
      <w:tr w:rsidR="00C76ACA" w:rsidRPr="007B50D9" w14:paraId="41124C72" w14:textId="77777777" w:rsidTr="00B92CC1">
        <w:trPr>
          <w:jc w:val="center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57C86" w14:textId="25AFE050" w:rsidR="00C76ACA" w:rsidRPr="007B50D9" w:rsidRDefault="00C76ACA" w:rsidP="00C76AC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CG4</w:t>
            </w:r>
          </w:p>
        </w:tc>
        <w:tc>
          <w:tcPr>
            <w:tcW w:w="7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E6D8A6" w14:textId="09383DC6" w:rsidR="00C76ACA" w:rsidRPr="007B50D9" w:rsidRDefault="00C76ACA" w:rsidP="00C76ACA">
            <w:pPr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56295">
              <w:t xml:space="preserve">Proficiently apply </w:t>
            </w:r>
            <w:r>
              <w:rPr>
                <w:lang w:val="en-US"/>
              </w:rPr>
              <w:t>the regulations of solid waste and hazardous waste management on different subjects such as: disposers, collectors and transfers, and treatment  investors, managers, etc.</w:t>
            </w:r>
          </w:p>
        </w:tc>
      </w:tr>
      <w:tr w:rsidR="00C76ACA" w:rsidRPr="007B50D9" w14:paraId="427FB919" w14:textId="77777777" w:rsidTr="00B92CC1">
        <w:trPr>
          <w:jc w:val="center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73FE4" w14:textId="2E42BDB3" w:rsidR="00C76ACA" w:rsidRPr="007B50D9" w:rsidRDefault="00C76ACA" w:rsidP="00C76AC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CG5</w:t>
            </w:r>
          </w:p>
        </w:tc>
        <w:tc>
          <w:tcPr>
            <w:tcW w:w="7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0AFC58" w14:textId="35F0DD2C" w:rsidR="00C76ACA" w:rsidRPr="007B50D9" w:rsidRDefault="00C76ACA" w:rsidP="0027332D">
            <w:pPr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56295">
              <w:t xml:space="preserve">Develop </w:t>
            </w:r>
            <w:r>
              <w:rPr>
                <w:lang w:val="en-US"/>
              </w:rPr>
              <w:t xml:space="preserve">innovation </w:t>
            </w:r>
            <w:r w:rsidRPr="00656295">
              <w:t xml:space="preserve">skills, logical thinking, problem-solving skills </w:t>
            </w:r>
            <w:r>
              <w:rPr>
                <w:lang w:val="en-US"/>
              </w:rPr>
              <w:t>and leadership for working in group to develop and assess a waste treatment design or an integrated waste management</w:t>
            </w:r>
            <w:r w:rsidR="0027332D">
              <w:rPr>
                <w:lang w:val="en-US"/>
              </w:rPr>
              <w:t xml:space="preserve"> system</w:t>
            </w:r>
            <w:r w:rsidRPr="00656295">
              <w:t xml:space="preserve">. </w:t>
            </w:r>
          </w:p>
        </w:tc>
      </w:tr>
    </w:tbl>
    <w:p w14:paraId="7501D5B7" w14:textId="77777777" w:rsidR="00AD003C" w:rsidRPr="007B50D9" w:rsidRDefault="00AD003C" w:rsidP="007B50D9">
      <w:pPr>
        <w:spacing w:after="120"/>
        <w:jc w:val="both"/>
        <w:rPr>
          <w:sz w:val="26"/>
          <w:szCs w:val="26"/>
          <w:lang w:val="en-US"/>
        </w:rPr>
      </w:pPr>
    </w:p>
    <w:p w14:paraId="3543B644" w14:textId="77777777" w:rsidR="00B747DD" w:rsidRPr="007B50D9" w:rsidRDefault="00B747DD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General learning outcomes:</w:t>
      </w:r>
    </w:p>
    <w:p w14:paraId="386F7D0F" w14:textId="77777777" w:rsidR="00AD003C" w:rsidRPr="007B50D9" w:rsidRDefault="00AD003C" w:rsidP="007B50D9">
      <w:pPr>
        <w:jc w:val="both"/>
        <w:rPr>
          <w:sz w:val="26"/>
          <w:szCs w:val="26"/>
          <w:lang w:val="en-US"/>
        </w:rPr>
      </w:pPr>
    </w:p>
    <w:p w14:paraId="01B40E65" w14:textId="4A5A3BF6" w:rsidR="00B747DD" w:rsidRPr="007B50D9" w:rsidRDefault="00B747DD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By the end of the c</w:t>
      </w:r>
      <w:r w:rsidR="00AD003C" w:rsidRPr="007B50D9">
        <w:rPr>
          <w:sz w:val="26"/>
          <w:szCs w:val="26"/>
          <w:lang w:val="en-US"/>
        </w:rPr>
        <w:t>ourse, successful students will achieve the following course expected learning outcomes</w:t>
      </w:r>
      <w:r w:rsidR="00F86873" w:rsidRPr="007B50D9">
        <w:rPr>
          <w:sz w:val="26"/>
          <w:szCs w:val="26"/>
          <w:lang w:val="en-US"/>
        </w:rPr>
        <w:t xml:space="preserve"> (CELO)</w:t>
      </w:r>
      <w:r w:rsidR="00AD003C" w:rsidRPr="007B50D9">
        <w:rPr>
          <w:sz w:val="26"/>
          <w:szCs w:val="26"/>
          <w:lang w:val="en-US"/>
        </w:rPr>
        <w:t>:</w:t>
      </w:r>
    </w:p>
    <w:p w14:paraId="2359AE72" w14:textId="77777777" w:rsidR="004160A1" w:rsidRPr="007B50D9" w:rsidRDefault="004160A1" w:rsidP="007B50D9">
      <w:pPr>
        <w:jc w:val="both"/>
        <w:rPr>
          <w:b/>
          <w:i/>
          <w:sz w:val="26"/>
          <w:szCs w:val="26"/>
        </w:rPr>
      </w:pPr>
    </w:p>
    <w:tbl>
      <w:tblPr>
        <w:tblW w:w="5142" w:type="pct"/>
        <w:tblInd w:w="-260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51"/>
        <w:gridCol w:w="7201"/>
      </w:tblGrid>
      <w:tr w:rsidR="00F86873" w:rsidRPr="007B50D9" w14:paraId="2895923F" w14:textId="77777777" w:rsidTr="00DC2CA6">
        <w:tc>
          <w:tcPr>
            <w:tcW w:w="1066" w:type="pct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0E11F088" w14:textId="013B97E2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33CC"/>
                <w:sz w:val="26"/>
                <w:szCs w:val="26"/>
              </w:rPr>
            </w:pPr>
            <w:r w:rsidRPr="007B50D9">
              <w:rPr>
                <w:b/>
                <w:bCs/>
                <w:color w:val="0033CC"/>
                <w:sz w:val="26"/>
                <w:szCs w:val="26"/>
                <w:lang w:val="en-US"/>
              </w:rPr>
              <w:t>CELO</w:t>
            </w:r>
          </w:p>
        </w:tc>
        <w:tc>
          <w:tcPr>
            <w:tcW w:w="3934" w:type="pct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614555F7" w14:textId="3935E132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33CC"/>
                <w:sz w:val="26"/>
                <w:szCs w:val="26"/>
              </w:rPr>
            </w:pPr>
            <w:r w:rsidRPr="007B50D9">
              <w:rPr>
                <w:b/>
                <w:bCs/>
                <w:color w:val="0033CC"/>
                <w:sz w:val="26"/>
                <w:szCs w:val="26"/>
                <w:lang w:val="en-US"/>
              </w:rPr>
              <w:t>CELO Description</w:t>
            </w:r>
          </w:p>
          <w:p w14:paraId="3BFFC64A" w14:textId="32AE675A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i/>
                <w:color w:val="0033CC"/>
                <w:sz w:val="26"/>
                <w:szCs w:val="26"/>
              </w:rPr>
            </w:pPr>
          </w:p>
        </w:tc>
      </w:tr>
      <w:tr w:rsidR="00B210D1" w:rsidRPr="007B50D9" w14:paraId="61118121" w14:textId="77777777" w:rsidTr="00DC2CA6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34381" w14:textId="6CC1DB38" w:rsidR="00B210D1" w:rsidRPr="007B50D9" w:rsidRDefault="00B210D1" w:rsidP="007B50D9">
            <w:pPr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>Knowledge and Understanding:</w:t>
            </w:r>
          </w:p>
        </w:tc>
      </w:tr>
      <w:tr w:rsidR="00B83B44" w:rsidRPr="007B50D9" w14:paraId="31D6947D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84957" w14:textId="77777777" w:rsidR="00B83B44" w:rsidRPr="007B50D9" w:rsidRDefault="00B83B44" w:rsidP="00B83B44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CELO1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77C248E6" w14:textId="5618FAE6" w:rsidR="00B83B44" w:rsidRPr="007B50D9" w:rsidRDefault="0027332D" w:rsidP="0027332D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Compare the </w:t>
            </w:r>
            <w:r>
              <w:rPr>
                <w:sz w:val="26"/>
                <w:szCs w:val="26"/>
              </w:rPr>
              <w:t>composition, characteristics and sources of different types of wastes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B83B44" w:rsidRPr="007B50D9" w14:paraId="4637D587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4A372" w14:textId="158257EE" w:rsidR="00B83B44" w:rsidRPr="007B50D9" w:rsidRDefault="00B83B44" w:rsidP="00B83B44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</w:t>
            </w:r>
            <w:r w:rsidRPr="007B50D9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2307F4D0" w14:textId="1F5C5BD7" w:rsidR="00B83B44" w:rsidRDefault="00B83B44" w:rsidP="00B83B44">
            <w:pPr>
              <w:tabs>
                <w:tab w:val="left" w:pos="0"/>
                <w:tab w:val="left" w:pos="2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Analyze</w:t>
            </w:r>
            <w:r w:rsidR="0027332D">
              <w:rPr>
                <w:sz w:val="26"/>
                <w:szCs w:val="26"/>
                <w:lang w:val="en-US"/>
              </w:rPr>
              <w:t xml:space="preserve"> the adverse impacts of waste types on environment and health</w:t>
            </w:r>
            <w:r>
              <w:rPr>
                <w:sz w:val="26"/>
                <w:szCs w:val="26"/>
              </w:rPr>
              <w:t xml:space="preserve"> and</w:t>
            </w:r>
            <w:r w:rsidR="00B52EC9">
              <w:rPr>
                <w:sz w:val="26"/>
                <w:szCs w:val="26"/>
                <w:lang w:val="en-US"/>
              </w:rPr>
              <w:t xml:space="preserve"> requirement of integrated waste management</w:t>
            </w:r>
            <w:r>
              <w:rPr>
                <w:sz w:val="26"/>
                <w:szCs w:val="26"/>
              </w:rPr>
              <w:t>.</w:t>
            </w:r>
          </w:p>
          <w:p w14:paraId="059F2AC1" w14:textId="1CE1F1DA" w:rsidR="00B83B44" w:rsidRPr="007B50D9" w:rsidRDefault="00B83B44" w:rsidP="00B83B44">
            <w:pPr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  <w:tr w:rsidR="0027332D" w:rsidRPr="007B50D9" w14:paraId="6027634B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57516" w14:textId="44740167" w:rsidR="0027332D" w:rsidRPr="007B50D9" w:rsidRDefault="0027332D" w:rsidP="0027332D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lastRenderedPageBreak/>
              <w:t>CELO3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56E9BDE8" w14:textId="6FAD8949" w:rsidR="0027332D" w:rsidRPr="00B83B44" w:rsidRDefault="00B52EC9" w:rsidP="00B52EC9">
            <w:pPr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Analyze engineering specification and can </w:t>
            </w:r>
            <w:r>
              <w:rPr>
                <w:sz w:val="26"/>
                <w:szCs w:val="26"/>
              </w:rPr>
              <w:t>select</w:t>
            </w:r>
            <w:r>
              <w:rPr>
                <w:sz w:val="26"/>
                <w:szCs w:val="26"/>
                <w:lang w:val="en-US"/>
              </w:rPr>
              <w:t xml:space="preserve"> the waste sorting, collection, transfer</w:t>
            </w:r>
            <w:r>
              <w:rPr>
                <w:sz w:val="26"/>
                <w:szCs w:val="26"/>
              </w:rPr>
              <w:t xml:space="preserve"> systems which are suitable and efficiency for a specific case; </w:t>
            </w:r>
            <w:r>
              <w:rPr>
                <w:sz w:val="26"/>
                <w:szCs w:val="26"/>
                <w:lang w:val="en-US"/>
              </w:rPr>
              <w:t>Understand the smart waste management system.</w:t>
            </w:r>
          </w:p>
        </w:tc>
      </w:tr>
      <w:tr w:rsidR="002A5E68" w:rsidRPr="007B50D9" w14:paraId="7C8641D4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74DEC" w14:textId="0D669544" w:rsidR="002A5E68" w:rsidRPr="007B50D9" w:rsidRDefault="002A5E68" w:rsidP="002A5E68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CELO4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64C534C4" w14:textId="104EAF1F" w:rsidR="002A5E68" w:rsidRPr="007B50D9" w:rsidRDefault="002A5E68" w:rsidP="002A5E68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GB"/>
              </w:rPr>
              <w:t>Assess and propose the suitable technology for recycling and treating municipal waste, industrial waste and hazardous waste.</w:t>
            </w:r>
          </w:p>
        </w:tc>
      </w:tr>
      <w:tr w:rsidR="00531F6B" w:rsidRPr="007B50D9" w14:paraId="47432E87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11FB1" w14:textId="734696F1" w:rsidR="00531F6B" w:rsidRPr="007B50D9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CELO5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5BD9A2B0" w14:textId="597FA0F5" w:rsidR="00531F6B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Institutional and stakeholder analysis on waste management.</w:t>
            </w:r>
          </w:p>
        </w:tc>
      </w:tr>
      <w:tr w:rsidR="00531F6B" w:rsidRPr="007B50D9" w14:paraId="722F8ABA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DA669" w14:textId="4B1ADF3E" w:rsidR="00531F6B" w:rsidRPr="007B50D9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CELO6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17C5BE4C" w14:textId="2B382E46" w:rsidR="00531F6B" w:rsidRPr="002A5E68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Compare legal legislations on solid waste and hazardous waste management versus </w:t>
            </w:r>
            <w:r>
              <w:rPr>
                <w:lang w:val="en-US"/>
              </w:rPr>
              <w:t>disposers, collectors and transfers, and treatment  investors, managers, etc.</w:t>
            </w:r>
          </w:p>
        </w:tc>
      </w:tr>
      <w:tr w:rsidR="00531F6B" w:rsidRPr="007B50D9" w14:paraId="5BFA56D0" w14:textId="77777777" w:rsidTr="00DC2CA6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DF5C4" w14:textId="5FC6D92E" w:rsidR="00531F6B" w:rsidRPr="007B50D9" w:rsidRDefault="00531F6B" w:rsidP="00531F6B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Skills outcome</w:t>
            </w:r>
          </w:p>
        </w:tc>
      </w:tr>
      <w:tr w:rsidR="00531F6B" w:rsidRPr="007B50D9" w14:paraId="21CFE80E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9F988" w14:textId="21F2FBA5" w:rsidR="00531F6B" w:rsidRPr="007B50D9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CELO7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3F16A8E7" w14:textId="513A2355" w:rsidR="00531F6B" w:rsidRPr="007B50D9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Capable to apply advanced waste treatment technology, able to calculate and degsin waste recycle and treatment  facilities such as: composting, incinerator or sanitation landfill</w:t>
            </w:r>
          </w:p>
        </w:tc>
      </w:tr>
      <w:tr w:rsidR="00531F6B" w:rsidRPr="007B50D9" w14:paraId="459B4532" w14:textId="77777777" w:rsidTr="00DC2CA6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BA507" w14:textId="1B4080B8" w:rsidR="00531F6B" w:rsidRPr="007B50D9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CELO8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2A66D237" w14:textId="6721C80C" w:rsidR="00531F6B" w:rsidRPr="007B50D9" w:rsidRDefault="00531F6B" w:rsidP="00531F6B">
            <w:pPr>
              <w:tabs>
                <w:tab w:val="left" w:pos="0"/>
                <w:tab w:val="left" w:pos="270"/>
              </w:tabs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en-US"/>
              </w:rPr>
              <w:t>Work in group to design or operate a</w:t>
            </w:r>
            <w:r>
              <w:rPr>
                <w:sz w:val="26"/>
                <w:szCs w:val="26"/>
              </w:rPr>
              <w:t xml:space="preserve"> practical model of waste </w:t>
            </w:r>
            <w:r>
              <w:rPr>
                <w:sz w:val="26"/>
                <w:szCs w:val="26"/>
                <w:lang w:val="en-US"/>
              </w:rPr>
              <w:t>treatment facilities</w:t>
            </w:r>
            <w:r>
              <w:rPr>
                <w:sz w:val="26"/>
                <w:szCs w:val="26"/>
              </w:rPr>
              <w:t>.</w:t>
            </w:r>
          </w:p>
        </w:tc>
      </w:tr>
      <w:tr w:rsidR="00531F6B" w:rsidRPr="007B50D9" w14:paraId="4B0D4F10" w14:textId="77777777" w:rsidTr="00DC2CA6">
        <w:tc>
          <w:tcPr>
            <w:tcW w:w="5000" w:type="pct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CCB3717" w14:textId="43C2A676" w:rsidR="00531F6B" w:rsidRDefault="00531F6B" w:rsidP="00531F6B">
            <w:pPr>
              <w:tabs>
                <w:tab w:val="left" w:pos="0"/>
                <w:tab w:val="left" w:pos="270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Responsibility skill</w:t>
            </w:r>
            <w:r w:rsidR="00AE67AB">
              <w:rPr>
                <w:sz w:val="26"/>
                <w:szCs w:val="26"/>
                <w:lang w:val="en-US"/>
              </w:rPr>
              <w:t>s</w:t>
            </w:r>
          </w:p>
        </w:tc>
      </w:tr>
      <w:tr w:rsidR="00531F6B" w:rsidRPr="007B50D9" w14:paraId="67E544DD" w14:textId="77777777" w:rsidTr="00DC2CA6">
        <w:tc>
          <w:tcPr>
            <w:tcW w:w="10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09D08" w14:textId="540AA02E" w:rsidR="00531F6B" w:rsidRPr="007B50D9" w:rsidRDefault="00531F6B" w:rsidP="00531F6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CELO9</w:t>
            </w:r>
          </w:p>
        </w:tc>
        <w:tc>
          <w:tcPr>
            <w:tcW w:w="393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61251D63" w14:textId="3A00BB6D" w:rsidR="00531F6B" w:rsidRDefault="00DC2CA6" w:rsidP="00DC2CA6">
            <w:pPr>
              <w:tabs>
                <w:tab w:val="left" w:pos="0"/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56295">
              <w:t xml:space="preserve">Develop </w:t>
            </w:r>
            <w:r>
              <w:rPr>
                <w:lang w:val="en-US"/>
              </w:rPr>
              <w:t>innovation</w:t>
            </w:r>
            <w:r w:rsidRPr="00656295">
              <w:t>, logical thinking, problem-solving</w:t>
            </w:r>
            <w:r>
              <w:rPr>
                <w:lang w:val="en-US"/>
              </w:rPr>
              <w:t xml:space="preserve"> capacity</w:t>
            </w:r>
            <w:r w:rsidRPr="00656295">
              <w:t xml:space="preserve"> </w:t>
            </w:r>
            <w:r>
              <w:rPr>
                <w:lang w:val="en-US"/>
              </w:rPr>
              <w:t>and leadership for working in group on waste management</w:t>
            </w:r>
          </w:p>
        </w:tc>
      </w:tr>
    </w:tbl>
    <w:p w14:paraId="2EFCA409" w14:textId="19C8B1D4" w:rsidR="000D315C" w:rsidRDefault="000D315C" w:rsidP="007B50D9">
      <w:pPr>
        <w:ind w:left="720"/>
        <w:jc w:val="both"/>
        <w:rPr>
          <w:sz w:val="26"/>
          <w:szCs w:val="26"/>
          <w:lang w:val="en-US"/>
        </w:rPr>
      </w:pPr>
    </w:p>
    <w:p w14:paraId="2D2DCB15" w14:textId="77777777" w:rsidR="000D315C" w:rsidRPr="007B50D9" w:rsidRDefault="000D315C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Overview of sessions and teaching methods</w:t>
      </w:r>
    </w:p>
    <w:p w14:paraId="50D4A7FD" w14:textId="77777777" w:rsidR="00B747DD" w:rsidRPr="007B50D9" w:rsidRDefault="000D315C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The course will make most of interactive and self-reflective methods of teaching and learning and, where possible, avoid standing lectures and presentations. </w:t>
      </w:r>
    </w:p>
    <w:p w14:paraId="093D7A11" w14:textId="77777777" w:rsidR="00B747DD" w:rsidRPr="007B50D9" w:rsidRDefault="00B747DD" w:rsidP="007B50D9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B747DD" w:rsidRPr="007B50D9" w14:paraId="63C5045C" w14:textId="77777777" w:rsidTr="00B747DD">
        <w:tc>
          <w:tcPr>
            <w:tcW w:w="1809" w:type="dxa"/>
          </w:tcPr>
          <w:p w14:paraId="168099E6" w14:textId="77777777" w:rsidR="00B747DD" w:rsidRPr="007B50D9" w:rsidRDefault="00B747DD" w:rsidP="007B50D9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7B50D9">
              <w:rPr>
                <w:b/>
                <w:sz w:val="26"/>
                <w:szCs w:val="26"/>
                <w:lang w:val="en-GB"/>
              </w:rPr>
              <w:t>Learning methods</w:t>
            </w:r>
          </w:p>
        </w:tc>
        <w:tc>
          <w:tcPr>
            <w:tcW w:w="7433" w:type="dxa"/>
          </w:tcPr>
          <w:p w14:paraId="3D29B3F8" w14:textId="55B6BADE" w:rsidR="00B747DD" w:rsidRPr="00151975" w:rsidRDefault="00B747DD" w:rsidP="0015197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Video presentations</w:t>
            </w:r>
          </w:p>
          <w:p w14:paraId="15132EB1" w14:textId="77777777" w:rsidR="00151975" w:rsidRDefault="00151975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Fieldtrip</w:t>
            </w:r>
          </w:p>
          <w:p w14:paraId="03EA022C" w14:textId="586AD250" w:rsidR="00B747DD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Pro</w:t>
            </w:r>
            <w:r w:rsidR="00151975">
              <w:rPr>
                <w:sz w:val="26"/>
                <w:szCs w:val="26"/>
                <w:lang w:val="en-US"/>
              </w:rPr>
              <w:t>blem</w:t>
            </w:r>
            <w:r w:rsidRPr="007B50D9">
              <w:rPr>
                <w:sz w:val="26"/>
                <w:szCs w:val="26"/>
                <w:lang w:val="en-US"/>
              </w:rPr>
              <w:t xml:space="preserve"> Based Learning</w:t>
            </w:r>
          </w:p>
          <w:p w14:paraId="5476E658" w14:textId="6913AEDB" w:rsidR="00B12783" w:rsidRDefault="00B12783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Group Based Learning</w:t>
            </w:r>
          </w:p>
          <w:p w14:paraId="5AD72C48" w14:textId="77070FB4" w:rsidR="00CE1B66" w:rsidRPr="007B50D9" w:rsidRDefault="00CE1B66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Project cased study</w:t>
            </w:r>
          </w:p>
          <w:p w14:paraId="4361F3A1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Literature review</w:t>
            </w:r>
          </w:p>
          <w:p w14:paraId="695A3108" w14:textId="0E96F54C" w:rsidR="00DC4318" w:rsidRPr="007B50D9" w:rsidRDefault="00B12783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Calculation assignments</w:t>
            </w:r>
          </w:p>
          <w:p w14:paraId="1FCC3052" w14:textId="5A47B4E2" w:rsidR="00B747DD" w:rsidRDefault="00C45F46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Case studies</w:t>
            </w:r>
          </w:p>
          <w:p w14:paraId="7766828B" w14:textId="77777777" w:rsidR="00B747DD" w:rsidRPr="007B50D9" w:rsidRDefault="00B747DD" w:rsidP="007B50D9">
            <w:pPr>
              <w:pStyle w:val="ListParagraph"/>
              <w:ind w:left="318"/>
              <w:jc w:val="both"/>
              <w:rPr>
                <w:sz w:val="26"/>
                <w:szCs w:val="26"/>
                <w:lang w:val="en-GB"/>
              </w:rPr>
            </w:pPr>
          </w:p>
          <w:p w14:paraId="32AAF6A6" w14:textId="77777777" w:rsidR="00A45B96" w:rsidRPr="007B50D9" w:rsidRDefault="00A45B96" w:rsidP="007B50D9">
            <w:pPr>
              <w:pStyle w:val="ListParagraph"/>
              <w:ind w:left="318"/>
              <w:jc w:val="both"/>
              <w:rPr>
                <w:sz w:val="26"/>
                <w:szCs w:val="26"/>
                <w:lang w:val="en-GB"/>
              </w:rPr>
            </w:pPr>
          </w:p>
        </w:tc>
      </w:tr>
    </w:tbl>
    <w:p w14:paraId="27862AF4" w14:textId="1BF2F7CC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  <w:r w:rsidRPr="007B50D9">
        <w:rPr>
          <w:b/>
          <w:i/>
          <w:sz w:val="26"/>
          <w:szCs w:val="26"/>
        </w:rPr>
        <w:t xml:space="preserve">Overview of learning </w:t>
      </w:r>
      <w:commentRangeStart w:id="1"/>
      <w:r w:rsidRPr="007B50D9">
        <w:rPr>
          <w:b/>
          <w:i/>
          <w:sz w:val="26"/>
          <w:szCs w:val="26"/>
        </w:rPr>
        <w:t>sessions</w:t>
      </w:r>
      <w:commentRangeEnd w:id="1"/>
      <w:r w:rsidRPr="007B50D9">
        <w:rPr>
          <w:rStyle w:val="CommentReference"/>
          <w:sz w:val="26"/>
          <w:szCs w:val="26"/>
        </w:rPr>
        <w:commentReference w:id="1"/>
      </w:r>
    </w:p>
    <w:p w14:paraId="612AA9A1" w14:textId="77777777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080"/>
        <w:gridCol w:w="1058"/>
        <w:gridCol w:w="1381"/>
        <w:gridCol w:w="1939"/>
      </w:tblGrid>
      <w:tr w:rsidR="007B1A6B" w:rsidRPr="007B50D9" w14:paraId="2FF46178" w14:textId="77777777" w:rsidTr="007B50D9">
        <w:trPr>
          <w:trHeight w:val="811"/>
        </w:trPr>
        <w:tc>
          <w:tcPr>
            <w:tcW w:w="1422" w:type="dxa"/>
            <w:shd w:val="clear" w:color="auto" w:fill="auto"/>
          </w:tcPr>
          <w:p w14:paraId="3CBA8145" w14:textId="77777777" w:rsidR="007B1A6B" w:rsidRPr="00CE1B66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CE1B66">
              <w:rPr>
                <w:b/>
                <w:sz w:val="26"/>
                <w:szCs w:val="26"/>
              </w:rPr>
              <w:lastRenderedPageBreak/>
              <w:t>Chapter</w:t>
            </w:r>
          </w:p>
        </w:tc>
        <w:tc>
          <w:tcPr>
            <w:tcW w:w="3080" w:type="dxa"/>
            <w:shd w:val="clear" w:color="auto" w:fill="auto"/>
          </w:tcPr>
          <w:p w14:paraId="59FE109A" w14:textId="77777777" w:rsidR="007B1A6B" w:rsidRPr="00CE1B66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CE1B66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58" w:type="dxa"/>
            <w:shd w:val="clear" w:color="auto" w:fill="auto"/>
          </w:tcPr>
          <w:p w14:paraId="02CFCA4D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Credit hours</w:t>
            </w:r>
          </w:p>
        </w:tc>
        <w:tc>
          <w:tcPr>
            <w:tcW w:w="1381" w:type="dxa"/>
            <w:shd w:val="clear" w:color="auto" w:fill="auto"/>
          </w:tcPr>
          <w:p w14:paraId="7890A417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Lectures</w:t>
            </w:r>
          </w:p>
        </w:tc>
        <w:tc>
          <w:tcPr>
            <w:tcW w:w="1939" w:type="dxa"/>
            <w:shd w:val="clear" w:color="auto" w:fill="auto"/>
          </w:tcPr>
          <w:p w14:paraId="5FF4086F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Practice and Discussion</w:t>
            </w:r>
          </w:p>
        </w:tc>
      </w:tr>
      <w:tr w:rsidR="007B1A6B" w:rsidRPr="007B50D9" w14:paraId="1EF9EACA" w14:textId="77777777" w:rsidTr="007B50D9">
        <w:tc>
          <w:tcPr>
            <w:tcW w:w="1422" w:type="dxa"/>
            <w:shd w:val="clear" w:color="auto" w:fill="auto"/>
          </w:tcPr>
          <w:p w14:paraId="4D4BF596" w14:textId="77777777" w:rsidR="007B1A6B" w:rsidRPr="00CE1B66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CE1B66">
              <w:rPr>
                <w:b/>
                <w:sz w:val="26"/>
                <w:szCs w:val="26"/>
              </w:rPr>
              <w:t>Chapter 1</w:t>
            </w:r>
          </w:p>
        </w:tc>
        <w:tc>
          <w:tcPr>
            <w:tcW w:w="3080" w:type="dxa"/>
            <w:shd w:val="clear" w:color="auto" w:fill="auto"/>
          </w:tcPr>
          <w:p w14:paraId="233DA13D" w14:textId="7BB19233" w:rsidR="00B355C6" w:rsidRPr="00CE1B66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CE1B66">
              <w:rPr>
                <w:sz w:val="26"/>
                <w:szCs w:val="26"/>
                <w:lang w:val="en-US"/>
              </w:rPr>
              <w:t>Course description</w:t>
            </w:r>
          </w:p>
          <w:p w14:paraId="76194FC9" w14:textId="6CA8268F" w:rsidR="007B1A6B" w:rsidRPr="00CE1B66" w:rsidRDefault="004829D5" w:rsidP="00CE1B66">
            <w:pPr>
              <w:jc w:val="both"/>
              <w:rPr>
                <w:sz w:val="26"/>
                <w:szCs w:val="26"/>
                <w:lang w:val="en-US"/>
              </w:rPr>
            </w:pPr>
            <w:r w:rsidRPr="00CE1B66">
              <w:rPr>
                <w:sz w:val="26"/>
                <w:szCs w:val="26"/>
                <w:lang w:val="en-US"/>
              </w:rPr>
              <w:t xml:space="preserve">Introduction on  </w:t>
            </w:r>
            <w:r w:rsidR="00CE1B66" w:rsidRPr="00CE1B66">
              <w:rPr>
                <w:sz w:val="26"/>
                <w:szCs w:val="26"/>
                <w:lang w:val="en-US"/>
              </w:rPr>
              <w:t xml:space="preserve">waste treatment and management </w:t>
            </w:r>
          </w:p>
        </w:tc>
        <w:tc>
          <w:tcPr>
            <w:tcW w:w="1058" w:type="dxa"/>
            <w:shd w:val="clear" w:color="auto" w:fill="auto"/>
          </w:tcPr>
          <w:p w14:paraId="1C7DEA11" w14:textId="77777777" w:rsidR="007B1A6B" w:rsidRDefault="00CE1B66" w:rsidP="00CE1B6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1.5</w:t>
            </w:r>
          </w:p>
          <w:p w14:paraId="1ED7B7B3" w14:textId="77777777" w:rsidR="00CE1B66" w:rsidRDefault="00CE1B66" w:rsidP="00CE1B66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4416B91F" w14:textId="5BDB5AE1" w:rsidR="00CE1B66" w:rsidRPr="000F7135" w:rsidRDefault="000F7135" w:rsidP="00A7038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3C28431D" w14:textId="59BE0941" w:rsidR="00B355C6" w:rsidRPr="007B50D9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CE1B66">
              <w:rPr>
                <w:sz w:val="26"/>
                <w:szCs w:val="26"/>
                <w:lang w:val="en-US"/>
              </w:rPr>
              <w:t>.5</w:t>
            </w:r>
          </w:p>
          <w:p w14:paraId="4649834E" w14:textId="77777777" w:rsidR="007B1A6B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36C8B1B4" w14:textId="7F0D10AA" w:rsidR="00CE1B66" w:rsidRPr="007B50D9" w:rsidRDefault="00A70381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093A6094" w14:textId="77777777" w:rsidR="000F7135" w:rsidRDefault="000F7135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  <w:p w14:paraId="1C55F3C4" w14:textId="77777777" w:rsidR="000F7135" w:rsidRDefault="000F7135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4C561F41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0</w:t>
            </w:r>
          </w:p>
        </w:tc>
      </w:tr>
      <w:tr w:rsidR="007B1A6B" w:rsidRPr="007B50D9" w14:paraId="74F94F43" w14:textId="77777777" w:rsidTr="007B50D9">
        <w:tc>
          <w:tcPr>
            <w:tcW w:w="1422" w:type="dxa"/>
            <w:shd w:val="clear" w:color="auto" w:fill="auto"/>
          </w:tcPr>
          <w:p w14:paraId="74B1099E" w14:textId="1F97C464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2</w:t>
            </w:r>
          </w:p>
        </w:tc>
        <w:tc>
          <w:tcPr>
            <w:tcW w:w="3080" w:type="dxa"/>
            <w:shd w:val="clear" w:color="auto" w:fill="auto"/>
          </w:tcPr>
          <w:p w14:paraId="46CAE21E" w14:textId="399995EE" w:rsidR="007B1A6B" w:rsidRPr="007B50D9" w:rsidRDefault="00AE67AB" w:rsidP="00AE67A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Legal legislation and practical experience on municipal waste management</w:t>
            </w:r>
          </w:p>
        </w:tc>
        <w:tc>
          <w:tcPr>
            <w:tcW w:w="1058" w:type="dxa"/>
            <w:shd w:val="clear" w:color="auto" w:fill="auto"/>
          </w:tcPr>
          <w:p w14:paraId="70516C24" w14:textId="7651C073" w:rsidR="007B1A6B" w:rsidRPr="00A70381" w:rsidRDefault="00A70381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4.5</w:t>
            </w:r>
          </w:p>
        </w:tc>
        <w:tc>
          <w:tcPr>
            <w:tcW w:w="1381" w:type="dxa"/>
            <w:shd w:val="clear" w:color="auto" w:fill="auto"/>
          </w:tcPr>
          <w:p w14:paraId="7EAE99B6" w14:textId="720AE77F" w:rsidR="007B1A6B" w:rsidRPr="007B50D9" w:rsidRDefault="00A70381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0B4BC60B" w14:textId="27B67A64" w:rsidR="007B1A6B" w:rsidRPr="007B50D9" w:rsidRDefault="00A70381" w:rsidP="00A703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1.5</w:t>
            </w:r>
          </w:p>
        </w:tc>
      </w:tr>
      <w:tr w:rsidR="007B1A6B" w:rsidRPr="007B50D9" w14:paraId="3DCA11DD" w14:textId="77777777" w:rsidTr="007B50D9">
        <w:tc>
          <w:tcPr>
            <w:tcW w:w="1422" w:type="dxa"/>
            <w:shd w:val="clear" w:color="auto" w:fill="auto"/>
          </w:tcPr>
          <w:p w14:paraId="1B62B12E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3</w:t>
            </w:r>
          </w:p>
        </w:tc>
        <w:tc>
          <w:tcPr>
            <w:tcW w:w="3080" w:type="dxa"/>
            <w:shd w:val="clear" w:color="auto" w:fill="auto"/>
          </w:tcPr>
          <w:p w14:paraId="343404A8" w14:textId="0A0C357B" w:rsidR="007B1A6B" w:rsidRPr="007B50D9" w:rsidRDefault="00AE67AB" w:rsidP="00AE67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Solid waste collection system</w:t>
            </w:r>
          </w:p>
        </w:tc>
        <w:tc>
          <w:tcPr>
            <w:tcW w:w="1058" w:type="dxa"/>
            <w:shd w:val="clear" w:color="auto" w:fill="auto"/>
          </w:tcPr>
          <w:p w14:paraId="4AA37DCB" w14:textId="046411D8" w:rsidR="007B1A6B" w:rsidRPr="007B50D9" w:rsidRDefault="00A70381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D1DA9A3" w14:textId="45055A2F" w:rsidR="007B1A6B" w:rsidRPr="007B50D9" w:rsidRDefault="000F7135" w:rsidP="00A703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7601CAB2" w14:textId="329F0162" w:rsidR="007B1A6B" w:rsidRPr="007B50D9" w:rsidRDefault="000F7135" w:rsidP="000F7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AE67AB" w:rsidRPr="007B50D9" w14:paraId="059D3C02" w14:textId="77777777" w:rsidTr="007B50D9">
        <w:tc>
          <w:tcPr>
            <w:tcW w:w="1422" w:type="dxa"/>
            <w:shd w:val="clear" w:color="auto" w:fill="auto"/>
          </w:tcPr>
          <w:p w14:paraId="0C1C273A" w14:textId="77777777" w:rsidR="00AE67AB" w:rsidRPr="007B50D9" w:rsidRDefault="00AE67AB" w:rsidP="00AE67AB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4</w:t>
            </w:r>
          </w:p>
        </w:tc>
        <w:tc>
          <w:tcPr>
            <w:tcW w:w="3080" w:type="dxa"/>
            <w:shd w:val="clear" w:color="auto" w:fill="auto"/>
          </w:tcPr>
          <w:p w14:paraId="2F198AAD" w14:textId="49C7665F" w:rsidR="00AE67AB" w:rsidRPr="007B50D9" w:rsidRDefault="00AE67AB" w:rsidP="00AE67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Solid waste transferring  and transportation system</w:t>
            </w:r>
          </w:p>
        </w:tc>
        <w:tc>
          <w:tcPr>
            <w:tcW w:w="1058" w:type="dxa"/>
            <w:shd w:val="clear" w:color="auto" w:fill="auto"/>
          </w:tcPr>
          <w:p w14:paraId="01E9E7F1" w14:textId="212ED577" w:rsidR="00AE67AB" w:rsidRPr="007B50D9" w:rsidRDefault="000F7135" w:rsidP="000F7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573BAE8" w14:textId="07534FEE" w:rsidR="00AE67AB" w:rsidRPr="007B50D9" w:rsidRDefault="000F7135" w:rsidP="00E36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1939" w:type="dxa"/>
            <w:shd w:val="clear" w:color="auto" w:fill="auto"/>
          </w:tcPr>
          <w:p w14:paraId="43D60C28" w14:textId="0D44CDCA" w:rsidR="00AE67AB" w:rsidRPr="000F7135" w:rsidRDefault="000F7135" w:rsidP="00AE67A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.5</w:t>
            </w:r>
          </w:p>
        </w:tc>
      </w:tr>
      <w:tr w:rsidR="007B50D9" w:rsidRPr="007B50D9" w14:paraId="324CF4BB" w14:textId="77777777" w:rsidTr="007B50D9">
        <w:tc>
          <w:tcPr>
            <w:tcW w:w="1422" w:type="dxa"/>
            <w:shd w:val="clear" w:color="auto" w:fill="auto"/>
          </w:tcPr>
          <w:p w14:paraId="155EE1F0" w14:textId="2E19AB90" w:rsidR="007B50D9" w:rsidRPr="007B50D9" w:rsidRDefault="007B50D9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5</w:t>
            </w:r>
          </w:p>
        </w:tc>
        <w:tc>
          <w:tcPr>
            <w:tcW w:w="3080" w:type="dxa"/>
            <w:shd w:val="clear" w:color="auto" w:fill="auto"/>
          </w:tcPr>
          <w:p w14:paraId="740E5E98" w14:textId="5973D6EC" w:rsidR="007B50D9" w:rsidRPr="007B50D9" w:rsidRDefault="00E71CEA" w:rsidP="00E71CE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Solid waste recycling system</w:t>
            </w:r>
          </w:p>
        </w:tc>
        <w:tc>
          <w:tcPr>
            <w:tcW w:w="1058" w:type="dxa"/>
            <w:shd w:val="clear" w:color="auto" w:fill="auto"/>
          </w:tcPr>
          <w:p w14:paraId="664FE613" w14:textId="20BE3EB3" w:rsidR="007B50D9" w:rsidRPr="007B50D9" w:rsidRDefault="000F7135" w:rsidP="000F713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23A66A8" w14:textId="74FFCACC" w:rsidR="007B50D9" w:rsidRPr="007B50D9" w:rsidRDefault="000F7135" w:rsidP="00A7038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35810942" w14:textId="615F9782" w:rsidR="007B50D9" w:rsidRPr="007B50D9" w:rsidRDefault="000F7135" w:rsidP="00A7038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7B1A6B" w:rsidRPr="007B50D9" w14:paraId="639D16DA" w14:textId="77777777" w:rsidTr="007B50D9">
        <w:tc>
          <w:tcPr>
            <w:tcW w:w="1422" w:type="dxa"/>
            <w:shd w:val="clear" w:color="auto" w:fill="auto"/>
          </w:tcPr>
          <w:p w14:paraId="40D7A9EC" w14:textId="4CADEA15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 xml:space="preserve">Chapter </w:t>
            </w:r>
            <w:r w:rsidR="007B50D9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14:paraId="2C9E9AC7" w14:textId="20763641" w:rsidR="007B1A6B" w:rsidRPr="007B50D9" w:rsidRDefault="00E71CEA" w:rsidP="00E71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Waste treatment principles and engineering</w:t>
            </w:r>
          </w:p>
        </w:tc>
        <w:tc>
          <w:tcPr>
            <w:tcW w:w="1058" w:type="dxa"/>
            <w:shd w:val="clear" w:color="auto" w:fill="auto"/>
          </w:tcPr>
          <w:p w14:paraId="5BA4882D" w14:textId="3D1940F7" w:rsidR="007B1A6B" w:rsidRPr="007B50D9" w:rsidRDefault="00E36897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20915EA" w14:textId="418B6B6B" w:rsidR="007B1A6B" w:rsidRPr="007B50D9" w:rsidRDefault="00E36897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419A9D9B" w14:textId="748358FF" w:rsidR="007B1A6B" w:rsidRPr="007B50D9" w:rsidRDefault="00E36897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B1A6B" w:rsidRPr="007B50D9" w14:paraId="17C8B3FC" w14:textId="77777777" w:rsidTr="007B50D9">
        <w:tc>
          <w:tcPr>
            <w:tcW w:w="1422" w:type="dxa"/>
            <w:shd w:val="clear" w:color="auto" w:fill="auto"/>
          </w:tcPr>
          <w:p w14:paraId="1C829758" w14:textId="001CEA03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</w:t>
            </w:r>
            <w:r w:rsidR="007B50D9">
              <w:rPr>
                <w:b/>
                <w:sz w:val="26"/>
                <w:szCs w:val="26"/>
              </w:rPr>
              <w:t>hapter 7</w:t>
            </w:r>
          </w:p>
        </w:tc>
        <w:tc>
          <w:tcPr>
            <w:tcW w:w="3080" w:type="dxa"/>
            <w:shd w:val="clear" w:color="auto" w:fill="auto"/>
          </w:tcPr>
          <w:p w14:paraId="58F4BEE5" w14:textId="2CAE1D26" w:rsidR="007B1A6B" w:rsidRPr="007B50D9" w:rsidRDefault="004642B0" w:rsidP="00E71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E71CEA">
              <w:rPr>
                <w:sz w:val="26"/>
                <w:szCs w:val="26"/>
                <w:lang w:val="en-US"/>
              </w:rPr>
              <w:t xml:space="preserve">omposting technology </w:t>
            </w:r>
          </w:p>
        </w:tc>
        <w:tc>
          <w:tcPr>
            <w:tcW w:w="1058" w:type="dxa"/>
            <w:shd w:val="clear" w:color="auto" w:fill="auto"/>
          </w:tcPr>
          <w:p w14:paraId="404C2C4F" w14:textId="32457B75" w:rsidR="007B1A6B" w:rsidRPr="007B50D9" w:rsidRDefault="00E36897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54CB9BA" w14:textId="05AE5D7A" w:rsidR="007B1A6B" w:rsidRPr="007B50D9" w:rsidRDefault="000F7135" w:rsidP="000F7135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2B7DE50B" w14:textId="3BBB9A54" w:rsidR="007B1A6B" w:rsidRPr="007B50D9" w:rsidRDefault="000F7135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642B0" w:rsidRPr="007B50D9" w14:paraId="729D53D4" w14:textId="77777777" w:rsidTr="007B50D9">
        <w:tc>
          <w:tcPr>
            <w:tcW w:w="1422" w:type="dxa"/>
            <w:shd w:val="clear" w:color="auto" w:fill="auto"/>
          </w:tcPr>
          <w:p w14:paraId="06A9E410" w14:textId="2E9BEE8E" w:rsidR="004642B0" w:rsidRPr="007B50D9" w:rsidRDefault="004642B0" w:rsidP="004642B0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hapter 8</w:t>
            </w:r>
          </w:p>
        </w:tc>
        <w:tc>
          <w:tcPr>
            <w:tcW w:w="3080" w:type="dxa"/>
            <w:shd w:val="clear" w:color="auto" w:fill="auto"/>
          </w:tcPr>
          <w:p w14:paraId="3E9EDD67" w14:textId="05552716" w:rsidR="004642B0" w:rsidRPr="004642B0" w:rsidRDefault="004642B0" w:rsidP="004642B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Sanitation Landfill</w:t>
            </w:r>
          </w:p>
        </w:tc>
        <w:tc>
          <w:tcPr>
            <w:tcW w:w="1058" w:type="dxa"/>
            <w:shd w:val="clear" w:color="auto" w:fill="auto"/>
          </w:tcPr>
          <w:p w14:paraId="6FA09CF8" w14:textId="6C324DA6" w:rsidR="004642B0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4.5</w:t>
            </w:r>
          </w:p>
        </w:tc>
        <w:tc>
          <w:tcPr>
            <w:tcW w:w="1381" w:type="dxa"/>
            <w:shd w:val="clear" w:color="auto" w:fill="auto"/>
          </w:tcPr>
          <w:p w14:paraId="7FB2CD27" w14:textId="7B642B94" w:rsidR="004642B0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3.5</w:t>
            </w:r>
          </w:p>
        </w:tc>
        <w:tc>
          <w:tcPr>
            <w:tcW w:w="1939" w:type="dxa"/>
            <w:shd w:val="clear" w:color="auto" w:fill="auto"/>
          </w:tcPr>
          <w:p w14:paraId="09754323" w14:textId="352139F7" w:rsidR="004642B0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4642B0" w:rsidRPr="007B50D9" w14:paraId="740D69A1" w14:textId="77777777" w:rsidTr="007B50D9">
        <w:tc>
          <w:tcPr>
            <w:tcW w:w="1422" w:type="dxa"/>
            <w:shd w:val="clear" w:color="auto" w:fill="auto"/>
          </w:tcPr>
          <w:p w14:paraId="366CEEE2" w14:textId="4EC3F6D5" w:rsidR="004642B0" w:rsidRPr="007B50D9" w:rsidRDefault="004642B0" w:rsidP="004642B0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hapter 9</w:t>
            </w:r>
          </w:p>
        </w:tc>
        <w:tc>
          <w:tcPr>
            <w:tcW w:w="3080" w:type="dxa"/>
            <w:shd w:val="clear" w:color="auto" w:fill="auto"/>
          </w:tcPr>
          <w:p w14:paraId="0C152434" w14:textId="594580E5" w:rsidR="004642B0" w:rsidRPr="004642B0" w:rsidRDefault="004642B0" w:rsidP="004642B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Waste burning Technology</w:t>
            </w:r>
          </w:p>
        </w:tc>
        <w:tc>
          <w:tcPr>
            <w:tcW w:w="1058" w:type="dxa"/>
            <w:shd w:val="clear" w:color="auto" w:fill="auto"/>
          </w:tcPr>
          <w:p w14:paraId="221A990A" w14:textId="1C301361" w:rsidR="004642B0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4.5</w:t>
            </w:r>
          </w:p>
        </w:tc>
        <w:tc>
          <w:tcPr>
            <w:tcW w:w="1381" w:type="dxa"/>
            <w:shd w:val="clear" w:color="auto" w:fill="auto"/>
          </w:tcPr>
          <w:p w14:paraId="716DC64F" w14:textId="5B8C0186" w:rsidR="004642B0" w:rsidRPr="00E36897" w:rsidRDefault="000F7135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3.5</w:t>
            </w:r>
          </w:p>
        </w:tc>
        <w:tc>
          <w:tcPr>
            <w:tcW w:w="1939" w:type="dxa"/>
            <w:shd w:val="clear" w:color="auto" w:fill="auto"/>
          </w:tcPr>
          <w:p w14:paraId="1B5DAEF3" w14:textId="24F72238" w:rsidR="004642B0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4642B0" w:rsidRPr="007B50D9" w14:paraId="41649B18" w14:textId="77777777" w:rsidTr="007B50D9">
        <w:tc>
          <w:tcPr>
            <w:tcW w:w="1422" w:type="dxa"/>
            <w:shd w:val="clear" w:color="auto" w:fill="auto"/>
          </w:tcPr>
          <w:p w14:paraId="42324A6F" w14:textId="2E75887E" w:rsidR="004642B0" w:rsidRPr="007B50D9" w:rsidRDefault="004642B0" w:rsidP="004642B0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hapter 10</w:t>
            </w:r>
          </w:p>
        </w:tc>
        <w:tc>
          <w:tcPr>
            <w:tcW w:w="3080" w:type="dxa"/>
            <w:shd w:val="clear" w:color="auto" w:fill="auto"/>
          </w:tcPr>
          <w:p w14:paraId="1E5E5E64" w14:textId="249C9AD0" w:rsidR="004642B0" w:rsidRDefault="004642B0" w:rsidP="004642B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Hazardous waste management</w:t>
            </w:r>
          </w:p>
        </w:tc>
        <w:tc>
          <w:tcPr>
            <w:tcW w:w="1058" w:type="dxa"/>
            <w:shd w:val="clear" w:color="auto" w:fill="auto"/>
          </w:tcPr>
          <w:p w14:paraId="2557E28B" w14:textId="53BC61DD" w:rsidR="004642B0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CE8C793" w14:textId="252352A4" w:rsidR="004642B0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  <w:p w14:paraId="379ABB86" w14:textId="1840C288" w:rsidR="00E36897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4618D307" w14:textId="0773A3CB" w:rsidR="004642B0" w:rsidRPr="00E36897" w:rsidRDefault="00E36897" w:rsidP="004642B0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4642B0" w:rsidRPr="007B50D9" w14:paraId="098F4110" w14:textId="77777777" w:rsidTr="007B50D9">
        <w:tc>
          <w:tcPr>
            <w:tcW w:w="1422" w:type="dxa"/>
            <w:shd w:val="clear" w:color="auto" w:fill="auto"/>
          </w:tcPr>
          <w:p w14:paraId="6FD41BC5" w14:textId="193D2128" w:rsidR="004642B0" w:rsidRPr="007B50D9" w:rsidRDefault="004642B0" w:rsidP="007B50D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</w:tcPr>
          <w:p w14:paraId="373A3BD2" w14:textId="07A58FC0" w:rsidR="004642B0" w:rsidRDefault="00480776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Students’ projects</w:t>
            </w:r>
          </w:p>
        </w:tc>
        <w:tc>
          <w:tcPr>
            <w:tcW w:w="1058" w:type="dxa"/>
            <w:shd w:val="clear" w:color="auto" w:fill="auto"/>
          </w:tcPr>
          <w:p w14:paraId="5015A674" w14:textId="75886554" w:rsidR="004642B0" w:rsidRPr="00480776" w:rsidRDefault="00480776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14:paraId="699F8EB3" w14:textId="0CA44AA5" w:rsidR="004642B0" w:rsidRPr="00480776" w:rsidRDefault="00480776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39" w:type="dxa"/>
            <w:shd w:val="clear" w:color="auto" w:fill="auto"/>
          </w:tcPr>
          <w:p w14:paraId="29324BB6" w14:textId="15D04AA0" w:rsidR="004642B0" w:rsidRPr="00480776" w:rsidRDefault="00480776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7B1A6B" w:rsidRPr="007B50D9" w14:paraId="26AFB3A2" w14:textId="77777777" w:rsidTr="007B50D9">
        <w:tc>
          <w:tcPr>
            <w:tcW w:w="1422" w:type="dxa"/>
            <w:shd w:val="clear" w:color="auto" w:fill="auto"/>
          </w:tcPr>
          <w:p w14:paraId="09AD8DFC" w14:textId="4F34FDF4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080" w:type="dxa"/>
            <w:shd w:val="clear" w:color="auto" w:fill="auto"/>
          </w:tcPr>
          <w:p w14:paraId="622CC24E" w14:textId="77777777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058" w:type="dxa"/>
            <w:shd w:val="clear" w:color="auto" w:fill="auto"/>
          </w:tcPr>
          <w:p w14:paraId="6A27084B" w14:textId="77777777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381" w:type="dxa"/>
            <w:shd w:val="clear" w:color="auto" w:fill="auto"/>
          </w:tcPr>
          <w:p w14:paraId="76761CE7" w14:textId="43158414" w:rsidR="007B1A6B" w:rsidRPr="007B50D9" w:rsidRDefault="00B355C6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3</w:t>
            </w:r>
            <w:r w:rsidR="00B6118A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939" w:type="dxa"/>
            <w:shd w:val="clear" w:color="auto" w:fill="auto"/>
          </w:tcPr>
          <w:p w14:paraId="2C3FCD32" w14:textId="1163D1B4" w:rsidR="007B1A6B" w:rsidRPr="007B50D9" w:rsidRDefault="007B50D9" w:rsidP="007B50D9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</w:tbl>
    <w:p w14:paraId="3D8B17BB" w14:textId="77777777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</w:p>
    <w:p w14:paraId="1C1A3E86" w14:textId="77777777" w:rsidR="00166055" w:rsidRPr="007B50D9" w:rsidRDefault="00166055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Course workload</w:t>
      </w:r>
    </w:p>
    <w:p w14:paraId="35DD4923" w14:textId="77777777" w:rsidR="00166055" w:rsidRPr="007B50D9" w:rsidRDefault="00166055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table below summarizes course workload distribution:</w:t>
      </w:r>
    </w:p>
    <w:p w14:paraId="054B8EDF" w14:textId="77777777" w:rsidR="00166055" w:rsidRPr="007B50D9" w:rsidRDefault="00166055" w:rsidP="007B50D9">
      <w:pPr>
        <w:jc w:val="both"/>
        <w:rPr>
          <w:sz w:val="26"/>
          <w:szCs w:val="26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054"/>
        <w:gridCol w:w="1724"/>
        <w:gridCol w:w="1451"/>
      </w:tblGrid>
      <w:tr w:rsidR="00166055" w:rsidRPr="007B50D9" w14:paraId="671BB857" w14:textId="77777777" w:rsidTr="00094A6F">
        <w:tc>
          <w:tcPr>
            <w:tcW w:w="2122" w:type="dxa"/>
            <w:shd w:val="clear" w:color="auto" w:fill="D9D9D9" w:themeFill="background1" w:themeFillShade="D9"/>
          </w:tcPr>
          <w:p w14:paraId="3EB4BB9B" w14:textId="77777777" w:rsidR="0030331C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Activities</w:t>
            </w:r>
          </w:p>
          <w:p w14:paraId="368E04CC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  <w:shd w:val="clear" w:color="auto" w:fill="D9D9D9" w:themeFill="background1" w:themeFillShade="D9"/>
          </w:tcPr>
          <w:p w14:paraId="015AD7A3" w14:textId="77777777" w:rsidR="00166055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Learning outcomes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150F2D4F" w14:textId="77777777" w:rsidR="00166055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Assessment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0249DFCF" w14:textId="77777777" w:rsidR="00166055" w:rsidRPr="007B50D9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Estimated workload (hours)</w:t>
            </w:r>
          </w:p>
        </w:tc>
      </w:tr>
      <w:tr w:rsidR="00DB4D72" w:rsidRPr="007B50D9" w14:paraId="7FFF4F89" w14:textId="77777777" w:rsidTr="00094A6F">
        <w:tc>
          <w:tcPr>
            <w:tcW w:w="9351" w:type="dxa"/>
            <w:gridSpan w:val="4"/>
            <w:shd w:val="clear" w:color="auto" w:fill="D9D9D9" w:themeFill="background1" w:themeFillShade="D9"/>
          </w:tcPr>
          <w:p w14:paraId="2D7BC347" w14:textId="48CF0283" w:rsidR="00DB4D72" w:rsidRPr="007B50D9" w:rsidRDefault="00DB4D72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In-class activities</w:t>
            </w:r>
            <w:r w:rsidR="00991F7D" w:rsidRPr="007B50D9">
              <w:rPr>
                <w:b/>
                <w:sz w:val="26"/>
                <w:szCs w:val="26"/>
                <w:lang w:val="en-US"/>
              </w:rPr>
              <w:t xml:space="preserve"> (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>3</w:t>
            </w:r>
            <w:r w:rsidR="005565E0" w:rsidRPr="007B50D9">
              <w:rPr>
                <w:b/>
                <w:sz w:val="26"/>
                <w:szCs w:val="26"/>
                <w:lang w:val="en-US"/>
              </w:rPr>
              <w:t>3.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>7</w:t>
            </w:r>
            <w:r w:rsidR="00991F7D" w:rsidRPr="007B50D9">
              <w:rPr>
                <w:b/>
                <w:sz w:val="26"/>
                <w:szCs w:val="26"/>
                <w:lang w:val="en-US"/>
              </w:rPr>
              <w:t>5 h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>ours</w:t>
            </w:r>
            <w:r w:rsidR="00991F7D" w:rsidRPr="007B50D9">
              <w:rPr>
                <w:b/>
                <w:sz w:val="26"/>
                <w:szCs w:val="26"/>
                <w:lang w:val="en-US"/>
              </w:rPr>
              <w:t>)</w:t>
            </w:r>
          </w:p>
        </w:tc>
      </w:tr>
      <w:tr w:rsidR="00166055" w:rsidRPr="007B50D9" w14:paraId="5426EDF6" w14:textId="77777777" w:rsidTr="00094A6F">
        <w:tc>
          <w:tcPr>
            <w:tcW w:w="2122" w:type="dxa"/>
            <w:shd w:val="clear" w:color="auto" w:fill="auto"/>
          </w:tcPr>
          <w:p w14:paraId="009B2552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 xml:space="preserve">Lectures </w:t>
            </w:r>
          </w:p>
        </w:tc>
        <w:tc>
          <w:tcPr>
            <w:tcW w:w="4054" w:type="dxa"/>
            <w:shd w:val="clear" w:color="auto" w:fill="auto"/>
          </w:tcPr>
          <w:p w14:paraId="5AF379A7" w14:textId="6AA854E9" w:rsidR="00166055" w:rsidRPr="007B50D9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Understanding theories, concepts, </w:t>
            </w:r>
            <w:r w:rsidR="000F7135">
              <w:rPr>
                <w:sz w:val="26"/>
                <w:szCs w:val="26"/>
                <w:lang w:val="en-US"/>
              </w:rPr>
              <w:t>methodology</w:t>
            </w:r>
            <w:r w:rsidRPr="007B50D9">
              <w:rPr>
                <w:sz w:val="26"/>
                <w:szCs w:val="26"/>
                <w:lang w:val="en-US"/>
              </w:rPr>
              <w:t xml:space="preserve"> and tools</w:t>
            </w:r>
          </w:p>
        </w:tc>
        <w:tc>
          <w:tcPr>
            <w:tcW w:w="1724" w:type="dxa"/>
            <w:shd w:val="clear" w:color="auto" w:fill="auto"/>
          </w:tcPr>
          <w:p w14:paraId="498EE4B8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Class participation</w:t>
            </w:r>
          </w:p>
        </w:tc>
        <w:tc>
          <w:tcPr>
            <w:tcW w:w="1451" w:type="dxa"/>
            <w:shd w:val="clear" w:color="auto" w:fill="auto"/>
          </w:tcPr>
          <w:p w14:paraId="09E93F1D" w14:textId="79D0D351" w:rsidR="00166055" w:rsidRPr="007B50D9" w:rsidRDefault="00094A6F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166055" w:rsidRPr="007B50D9" w14:paraId="0CA63B73" w14:textId="77777777" w:rsidTr="00094A6F">
        <w:tc>
          <w:tcPr>
            <w:tcW w:w="2122" w:type="dxa"/>
            <w:shd w:val="clear" w:color="auto" w:fill="auto"/>
          </w:tcPr>
          <w:p w14:paraId="7483D992" w14:textId="77777777" w:rsidR="00166055" w:rsidRPr="007B50D9" w:rsidRDefault="00166055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Moderated in-class discussions</w:t>
            </w:r>
          </w:p>
        </w:tc>
        <w:tc>
          <w:tcPr>
            <w:tcW w:w="4054" w:type="dxa"/>
            <w:shd w:val="clear" w:color="auto" w:fill="auto"/>
          </w:tcPr>
          <w:p w14:paraId="013EA2C4" w14:textId="21D75F3F" w:rsidR="00166055" w:rsidRPr="007B50D9" w:rsidRDefault="00166055" w:rsidP="000F713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Understanding various policy and management contexts and common problems</w:t>
            </w:r>
            <w:r w:rsidR="008C2B2D" w:rsidRPr="007B50D9">
              <w:rPr>
                <w:sz w:val="26"/>
                <w:szCs w:val="26"/>
                <w:lang w:val="en-US"/>
              </w:rPr>
              <w:t xml:space="preserve"> in </w:t>
            </w:r>
            <w:r w:rsidR="000F7135">
              <w:rPr>
                <w:sz w:val="26"/>
                <w:szCs w:val="26"/>
                <w:lang w:val="en-US"/>
              </w:rPr>
              <w:t>integrated solid waste management.</w:t>
            </w:r>
          </w:p>
        </w:tc>
        <w:tc>
          <w:tcPr>
            <w:tcW w:w="1724" w:type="dxa"/>
            <w:shd w:val="clear" w:color="auto" w:fill="auto"/>
          </w:tcPr>
          <w:p w14:paraId="5AF6DBE5" w14:textId="77777777" w:rsidR="00166055" w:rsidRPr="007B50D9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Class participation and preparedness for discussions</w:t>
            </w:r>
          </w:p>
        </w:tc>
        <w:tc>
          <w:tcPr>
            <w:tcW w:w="1451" w:type="dxa"/>
            <w:shd w:val="clear" w:color="auto" w:fill="auto"/>
          </w:tcPr>
          <w:p w14:paraId="4B5EBDDA" w14:textId="77777777" w:rsidR="00166055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166055" w:rsidRPr="007B50D9">
              <w:rPr>
                <w:sz w:val="26"/>
                <w:szCs w:val="26"/>
                <w:lang w:val="en-US"/>
              </w:rPr>
              <w:t>0</w:t>
            </w:r>
          </w:p>
        </w:tc>
      </w:tr>
      <w:tr w:rsidR="00BF69E4" w:rsidRPr="007B50D9" w14:paraId="4FA1F797" w14:textId="77777777" w:rsidTr="00094A6F">
        <w:tc>
          <w:tcPr>
            <w:tcW w:w="2122" w:type="dxa"/>
            <w:shd w:val="clear" w:color="auto" w:fill="auto"/>
          </w:tcPr>
          <w:p w14:paraId="604369CA" w14:textId="77777777" w:rsidR="00BF69E4" w:rsidRPr="007B50D9" w:rsidRDefault="00BF69E4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In-class assignments</w:t>
            </w:r>
            <w:r w:rsidR="00D653C3" w:rsidRPr="007B50D9">
              <w:rPr>
                <w:sz w:val="26"/>
                <w:szCs w:val="26"/>
                <w:lang w:val="en-US"/>
              </w:rPr>
              <w:t>, field assignment</w:t>
            </w:r>
          </w:p>
        </w:tc>
        <w:tc>
          <w:tcPr>
            <w:tcW w:w="4054" w:type="dxa"/>
            <w:shd w:val="clear" w:color="auto" w:fill="auto"/>
          </w:tcPr>
          <w:p w14:paraId="3EBC10C7" w14:textId="3598EDF0" w:rsidR="00BF69E4" w:rsidRDefault="00BF69E4" w:rsidP="00094A6F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Understanding various </w:t>
            </w:r>
            <w:r w:rsidR="00094A6F">
              <w:rPr>
                <w:sz w:val="26"/>
                <w:szCs w:val="26"/>
                <w:lang w:val="en-US"/>
              </w:rPr>
              <w:t>technology</w:t>
            </w:r>
            <w:r w:rsidRPr="007B50D9">
              <w:rPr>
                <w:sz w:val="26"/>
                <w:szCs w:val="26"/>
                <w:lang w:val="en-US"/>
              </w:rPr>
              <w:t xml:space="preserve"> and </w:t>
            </w:r>
            <w:r w:rsidR="00094A6F">
              <w:rPr>
                <w:sz w:val="26"/>
                <w:szCs w:val="26"/>
                <w:lang w:val="en-US"/>
              </w:rPr>
              <w:t>facilities (principles, design, operation and maintenance) of waste treatment.</w:t>
            </w:r>
          </w:p>
          <w:p w14:paraId="153E615F" w14:textId="1354C1BB" w:rsidR="00094A6F" w:rsidRPr="007B50D9" w:rsidRDefault="00094A6F" w:rsidP="00094A6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Applying calculation for designing the waste treatment facilities.</w:t>
            </w:r>
          </w:p>
        </w:tc>
        <w:tc>
          <w:tcPr>
            <w:tcW w:w="1724" w:type="dxa"/>
            <w:shd w:val="clear" w:color="auto" w:fill="auto"/>
          </w:tcPr>
          <w:p w14:paraId="152A3E13" w14:textId="77777777" w:rsidR="00BF69E4" w:rsidRPr="007B50D9" w:rsidRDefault="00BF69E4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Class participation and preparedness for assignments</w:t>
            </w:r>
          </w:p>
        </w:tc>
        <w:tc>
          <w:tcPr>
            <w:tcW w:w="1451" w:type="dxa"/>
            <w:shd w:val="clear" w:color="auto" w:fill="auto"/>
          </w:tcPr>
          <w:p w14:paraId="109C1A19" w14:textId="77777777" w:rsidR="00BF69E4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BF69E4" w:rsidRPr="007B50D9">
              <w:rPr>
                <w:sz w:val="26"/>
                <w:szCs w:val="26"/>
                <w:lang w:val="en-US"/>
              </w:rPr>
              <w:t>0</w:t>
            </w:r>
          </w:p>
        </w:tc>
      </w:tr>
      <w:tr w:rsidR="00991F7D" w:rsidRPr="007B50D9" w14:paraId="77BDF3A0" w14:textId="77777777" w:rsidTr="00094A6F">
        <w:tc>
          <w:tcPr>
            <w:tcW w:w="2122" w:type="dxa"/>
            <w:shd w:val="clear" w:color="auto" w:fill="auto"/>
          </w:tcPr>
          <w:p w14:paraId="13A432C6" w14:textId="4FDC661A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Reading and discussion of assigned papers for seminars and preparation for lectures</w:t>
            </w:r>
          </w:p>
        </w:tc>
        <w:tc>
          <w:tcPr>
            <w:tcW w:w="4054" w:type="dxa"/>
            <w:shd w:val="clear" w:color="auto" w:fill="auto"/>
          </w:tcPr>
          <w:p w14:paraId="1D3CA462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Familiarity with and ability to critically and creatively discuss key concepts, tools and methods as presented in the literature</w:t>
            </w:r>
          </w:p>
        </w:tc>
        <w:tc>
          <w:tcPr>
            <w:tcW w:w="1724" w:type="dxa"/>
            <w:shd w:val="clear" w:color="auto" w:fill="auto"/>
          </w:tcPr>
          <w:p w14:paraId="3A7AFDE5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Class participation, creative and active contribution to discussion</w:t>
            </w:r>
          </w:p>
        </w:tc>
        <w:tc>
          <w:tcPr>
            <w:tcW w:w="1451" w:type="dxa"/>
            <w:shd w:val="clear" w:color="auto" w:fill="auto"/>
          </w:tcPr>
          <w:p w14:paraId="1B6B202C" w14:textId="77777777" w:rsidR="00991F7D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2.</w:t>
            </w:r>
            <w:r w:rsidR="00D653C3" w:rsidRPr="007B50D9">
              <w:rPr>
                <w:sz w:val="26"/>
                <w:szCs w:val="26"/>
                <w:lang w:val="en-US"/>
              </w:rPr>
              <w:t>5</w:t>
            </w:r>
          </w:p>
        </w:tc>
      </w:tr>
      <w:tr w:rsidR="00D653C3" w:rsidRPr="007B50D9" w14:paraId="082A25FF" w14:textId="77777777" w:rsidTr="00094A6F">
        <w:tc>
          <w:tcPr>
            <w:tcW w:w="2122" w:type="dxa"/>
            <w:shd w:val="clear" w:color="auto" w:fill="auto"/>
          </w:tcPr>
          <w:p w14:paraId="4D383171" w14:textId="77777777" w:rsidR="00D653C3" w:rsidRPr="007B50D9" w:rsidRDefault="00D653C3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4054" w:type="dxa"/>
            <w:shd w:val="clear" w:color="auto" w:fill="auto"/>
          </w:tcPr>
          <w:p w14:paraId="7FCDA0AD" w14:textId="6352E717" w:rsidR="00D653C3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interpret data, to analyze audience, and to use the concepts, tools, and methods for communicating and defending the ideas presented in report</w:t>
            </w:r>
          </w:p>
        </w:tc>
        <w:tc>
          <w:tcPr>
            <w:tcW w:w="1724" w:type="dxa"/>
            <w:shd w:val="clear" w:color="auto" w:fill="auto"/>
          </w:tcPr>
          <w:p w14:paraId="0E9A0AE1" w14:textId="77777777" w:rsidR="00D653C3" w:rsidRPr="007B50D9" w:rsidRDefault="00D653C3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Quality of group assignments and individual presentations</w:t>
            </w:r>
          </w:p>
        </w:tc>
        <w:tc>
          <w:tcPr>
            <w:tcW w:w="1451" w:type="dxa"/>
            <w:shd w:val="clear" w:color="auto" w:fill="auto"/>
          </w:tcPr>
          <w:p w14:paraId="46A0214B" w14:textId="77777777" w:rsidR="00D653C3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5</w:t>
            </w:r>
          </w:p>
        </w:tc>
      </w:tr>
      <w:tr w:rsidR="00991F7D" w:rsidRPr="007B50D9" w14:paraId="2DD96C04" w14:textId="77777777" w:rsidTr="00094A6F">
        <w:tc>
          <w:tcPr>
            <w:tcW w:w="9351" w:type="dxa"/>
            <w:gridSpan w:val="4"/>
            <w:shd w:val="clear" w:color="auto" w:fill="BFBFBF" w:themeFill="background1" w:themeFillShade="BF"/>
          </w:tcPr>
          <w:p w14:paraId="540062C1" w14:textId="77777777" w:rsidR="00991F7D" w:rsidRPr="007B50D9" w:rsidRDefault="00991F7D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Independent work</w:t>
            </w:r>
            <w:r w:rsidR="00886A4B" w:rsidRPr="007B50D9">
              <w:rPr>
                <w:b/>
                <w:sz w:val="26"/>
                <w:szCs w:val="26"/>
                <w:lang w:val="en-US"/>
              </w:rPr>
              <w:t xml:space="preserve"> (75 hours)</w:t>
            </w:r>
          </w:p>
        </w:tc>
      </w:tr>
      <w:tr w:rsidR="00991F7D" w:rsidRPr="007B50D9" w14:paraId="38C45374" w14:textId="77777777" w:rsidTr="00094A6F">
        <w:tc>
          <w:tcPr>
            <w:tcW w:w="2122" w:type="dxa"/>
            <w:shd w:val="clear" w:color="auto" w:fill="auto"/>
          </w:tcPr>
          <w:p w14:paraId="0911B07F" w14:textId="77777777" w:rsidR="00991F7D" w:rsidRPr="007B50D9" w:rsidRDefault="00991F7D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Group work:</w:t>
            </w:r>
          </w:p>
          <w:p w14:paraId="06AC9FDA" w14:textId="77777777" w:rsidR="00991F7D" w:rsidRPr="007B50D9" w:rsidRDefault="00991F7D" w:rsidP="00501D79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Contribution to the group case-study projects</w:t>
            </w:r>
          </w:p>
          <w:p w14:paraId="277D2C03" w14:textId="77777777" w:rsidR="00991F7D" w:rsidRPr="007B50D9" w:rsidRDefault="00991F7D" w:rsidP="00501D79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Contribution to the preparation and delivery of individual presentation</w:t>
            </w:r>
          </w:p>
          <w:p w14:paraId="080E4350" w14:textId="77777777" w:rsidR="00991F7D" w:rsidRPr="007B50D9" w:rsidRDefault="00991F7D" w:rsidP="00501D79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Contribution to the web-application</w:t>
            </w:r>
          </w:p>
        </w:tc>
        <w:tc>
          <w:tcPr>
            <w:tcW w:w="4054" w:type="dxa"/>
            <w:shd w:val="clear" w:color="auto" w:fill="auto"/>
          </w:tcPr>
          <w:p w14:paraId="26390DD6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interpret data, to analyze audience, and to use the concepts, tools, and methods for communicating information to all participants</w:t>
            </w:r>
          </w:p>
          <w:p w14:paraId="75D47FF0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7B5485A9" w14:textId="40151E0D" w:rsidR="00991F7D" w:rsidRPr="007B50D9" w:rsidRDefault="005565E0" w:rsidP="002E32C4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Select one</w:t>
            </w:r>
            <w:r w:rsidR="004829D5" w:rsidRPr="007B50D9">
              <w:rPr>
                <w:sz w:val="26"/>
                <w:szCs w:val="26"/>
                <w:lang w:val="en-US"/>
              </w:rPr>
              <w:t xml:space="preserve"> </w:t>
            </w:r>
            <w:r w:rsidR="002E32C4">
              <w:rPr>
                <w:sz w:val="26"/>
                <w:szCs w:val="26"/>
                <w:lang w:val="en-US"/>
              </w:rPr>
              <w:t xml:space="preserve">kind of waste and one </w:t>
            </w:r>
            <w:r w:rsidR="00094A6F">
              <w:rPr>
                <w:sz w:val="26"/>
                <w:szCs w:val="26"/>
                <w:lang w:val="en-US"/>
              </w:rPr>
              <w:t>facilit</w:t>
            </w:r>
            <w:r w:rsidR="002E32C4">
              <w:rPr>
                <w:sz w:val="26"/>
                <w:szCs w:val="26"/>
                <w:lang w:val="en-US"/>
              </w:rPr>
              <w:t xml:space="preserve">y to treat this </w:t>
            </w:r>
            <w:r w:rsidR="00094A6F">
              <w:rPr>
                <w:sz w:val="26"/>
                <w:szCs w:val="26"/>
                <w:lang w:val="en-US"/>
              </w:rPr>
              <w:t>waste</w:t>
            </w:r>
            <w:r w:rsidR="002E32C4">
              <w:rPr>
                <w:sz w:val="26"/>
                <w:szCs w:val="26"/>
                <w:lang w:val="en-US"/>
              </w:rPr>
              <w:t>; check the technology diagram, engineering design calculation and efficiency</w:t>
            </w:r>
          </w:p>
        </w:tc>
        <w:tc>
          <w:tcPr>
            <w:tcW w:w="1724" w:type="dxa"/>
            <w:shd w:val="clear" w:color="auto" w:fill="auto"/>
          </w:tcPr>
          <w:p w14:paraId="4B7CC686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Quality of group assignments and individual presentations</w:t>
            </w:r>
          </w:p>
          <w:p w14:paraId="0CD8DDA5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7498ABC9" w14:textId="1D4316A9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Quality of essay</w:t>
            </w:r>
          </w:p>
        </w:tc>
        <w:tc>
          <w:tcPr>
            <w:tcW w:w="1451" w:type="dxa"/>
            <w:shd w:val="clear" w:color="auto" w:fill="auto"/>
          </w:tcPr>
          <w:p w14:paraId="31C9253E" w14:textId="635AF567" w:rsidR="00991F7D" w:rsidRPr="007B50D9" w:rsidRDefault="002E32C4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991F7D" w:rsidRPr="007B50D9">
              <w:rPr>
                <w:sz w:val="26"/>
                <w:szCs w:val="26"/>
                <w:lang w:val="en-US"/>
              </w:rPr>
              <w:t>0</w:t>
            </w:r>
          </w:p>
          <w:p w14:paraId="0CA678D1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6975B3BA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637CE38D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4932712A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2F2C230A" w14:textId="77777777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200346EA" w14:textId="3691DF6F" w:rsidR="005565E0" w:rsidRPr="007B50D9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991F7D" w:rsidRPr="007B50D9" w14:paraId="3C1CC0A3" w14:textId="77777777" w:rsidTr="00094A6F">
        <w:tc>
          <w:tcPr>
            <w:tcW w:w="2122" w:type="dxa"/>
            <w:shd w:val="clear" w:color="auto" w:fill="auto"/>
          </w:tcPr>
          <w:p w14:paraId="5EC257D0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Course group assignment</w:t>
            </w:r>
          </w:p>
        </w:tc>
        <w:tc>
          <w:tcPr>
            <w:tcW w:w="4054" w:type="dxa"/>
            <w:shd w:val="clear" w:color="auto" w:fill="auto"/>
          </w:tcPr>
          <w:p w14:paraId="21CED426" w14:textId="244370DC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conceptualize and frame a</w:t>
            </w:r>
            <w:r w:rsidRPr="007B50D9">
              <w:rPr>
                <w:sz w:val="26"/>
                <w:szCs w:val="26"/>
                <w:lang w:val="en-GB"/>
              </w:rPr>
              <w:t>n</w:t>
            </w:r>
            <w:r w:rsidRPr="007B50D9">
              <w:rPr>
                <w:sz w:val="26"/>
                <w:szCs w:val="26"/>
                <w:lang w:val="en-US"/>
              </w:rPr>
              <w:t xml:space="preserve"> </w:t>
            </w:r>
            <w:r w:rsidR="002E32C4">
              <w:rPr>
                <w:sz w:val="26"/>
                <w:szCs w:val="26"/>
                <w:lang w:val="en-US"/>
              </w:rPr>
              <w:t xml:space="preserve">integrated waste management, </w:t>
            </w:r>
            <w:r w:rsidRPr="007B50D9">
              <w:rPr>
                <w:sz w:val="26"/>
                <w:szCs w:val="26"/>
                <w:lang w:val="en-US"/>
              </w:rPr>
              <w:t xml:space="preserve">find related literature and data, interpret data, use the concepts, tools and methods covered in the course, and draw </w:t>
            </w:r>
            <w:r w:rsidR="002E32C4">
              <w:rPr>
                <w:sz w:val="26"/>
                <w:szCs w:val="26"/>
                <w:lang w:val="en-US"/>
              </w:rPr>
              <w:t xml:space="preserve">the </w:t>
            </w:r>
            <w:r w:rsidRPr="007B50D9">
              <w:rPr>
                <w:sz w:val="26"/>
                <w:szCs w:val="26"/>
                <w:lang w:val="en-US"/>
              </w:rPr>
              <w:t xml:space="preserve">policy/management relevant </w:t>
            </w:r>
            <w:r w:rsidR="002E32C4">
              <w:rPr>
                <w:sz w:val="26"/>
                <w:szCs w:val="26"/>
                <w:lang w:val="en-US"/>
              </w:rPr>
              <w:t>to achieve circular economic in the integrated waste management proposed for the selected waste above.</w:t>
            </w:r>
          </w:p>
          <w:p w14:paraId="17227005" w14:textId="77777777" w:rsidR="004829D5" w:rsidRPr="007B50D9" w:rsidRDefault="004829D5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60AFBC20" w14:textId="1D058610" w:rsidR="004829D5" w:rsidRPr="007B50D9" w:rsidRDefault="004829D5" w:rsidP="002E32C4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 xml:space="preserve">Select one </w:t>
            </w:r>
            <w:r w:rsidR="002E32C4">
              <w:rPr>
                <w:sz w:val="26"/>
                <w:szCs w:val="26"/>
                <w:lang w:val="en-US"/>
              </w:rPr>
              <w:t>kind of wastes  and apply circular economic to design the integrated waste management</w:t>
            </w:r>
          </w:p>
        </w:tc>
        <w:tc>
          <w:tcPr>
            <w:tcW w:w="1724" w:type="dxa"/>
            <w:shd w:val="clear" w:color="auto" w:fill="auto"/>
          </w:tcPr>
          <w:p w14:paraId="50D0F13D" w14:textId="76B460DB" w:rsidR="00991F7D" w:rsidRPr="007B50D9" w:rsidRDefault="00991F7D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 xml:space="preserve">Quality of </w:t>
            </w:r>
            <w:r w:rsidRPr="007B50D9">
              <w:rPr>
                <w:sz w:val="26"/>
                <w:szCs w:val="26"/>
                <w:lang w:val="en-GB"/>
              </w:rPr>
              <w:t xml:space="preserve">developed </w:t>
            </w:r>
            <w:r w:rsidR="004829D5" w:rsidRPr="007B50D9">
              <w:rPr>
                <w:sz w:val="26"/>
                <w:szCs w:val="26"/>
                <w:lang w:val="en-GB"/>
              </w:rPr>
              <w:t>essay</w:t>
            </w:r>
          </w:p>
        </w:tc>
        <w:tc>
          <w:tcPr>
            <w:tcW w:w="1451" w:type="dxa"/>
            <w:shd w:val="clear" w:color="auto" w:fill="auto"/>
          </w:tcPr>
          <w:p w14:paraId="7AC39449" w14:textId="77777777" w:rsidR="00991F7D" w:rsidRPr="007B50D9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30</w:t>
            </w:r>
          </w:p>
        </w:tc>
      </w:tr>
      <w:tr w:rsidR="00886A4B" w:rsidRPr="007B50D9" w14:paraId="6C2A5D22" w14:textId="77777777" w:rsidTr="00094A6F">
        <w:tc>
          <w:tcPr>
            <w:tcW w:w="2122" w:type="dxa"/>
            <w:shd w:val="clear" w:color="auto" w:fill="auto"/>
          </w:tcPr>
          <w:p w14:paraId="3616FA78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Group presentation</w:t>
            </w:r>
          </w:p>
        </w:tc>
        <w:tc>
          <w:tcPr>
            <w:tcW w:w="4054" w:type="dxa"/>
            <w:shd w:val="clear" w:color="auto" w:fill="auto"/>
          </w:tcPr>
          <w:p w14:paraId="2A938B7C" w14:textId="4C51572A" w:rsidR="00886A4B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Ability to interpret data, to analyze audience, and to use the concepts, tools, an</w:t>
            </w:r>
            <w:r w:rsidR="004829D5" w:rsidRPr="007B50D9">
              <w:rPr>
                <w:sz w:val="26"/>
                <w:szCs w:val="26"/>
                <w:lang w:val="en-US"/>
              </w:rPr>
              <w:t>d methods for communicating and defending the ideas presented in report</w:t>
            </w:r>
          </w:p>
        </w:tc>
        <w:tc>
          <w:tcPr>
            <w:tcW w:w="1724" w:type="dxa"/>
            <w:shd w:val="clear" w:color="auto" w:fill="auto"/>
          </w:tcPr>
          <w:p w14:paraId="795AEF3B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Quality of group assignments and individual presentations</w:t>
            </w:r>
          </w:p>
        </w:tc>
        <w:tc>
          <w:tcPr>
            <w:tcW w:w="1451" w:type="dxa"/>
            <w:shd w:val="clear" w:color="auto" w:fill="auto"/>
          </w:tcPr>
          <w:p w14:paraId="3098ACCF" w14:textId="06BBDA78" w:rsidR="00886A4B" w:rsidRPr="007B50D9" w:rsidRDefault="00886A4B" w:rsidP="002E32C4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2E32C4">
              <w:rPr>
                <w:sz w:val="26"/>
                <w:szCs w:val="26"/>
                <w:lang w:val="en-US"/>
              </w:rPr>
              <w:t>0</w:t>
            </w:r>
          </w:p>
        </w:tc>
      </w:tr>
      <w:tr w:rsidR="00886A4B" w:rsidRPr="007B50D9" w14:paraId="7801870C" w14:textId="77777777" w:rsidTr="00094A6F">
        <w:tc>
          <w:tcPr>
            <w:tcW w:w="2122" w:type="dxa"/>
            <w:shd w:val="clear" w:color="auto" w:fill="D9D9D9" w:themeFill="background1" w:themeFillShade="D9"/>
          </w:tcPr>
          <w:p w14:paraId="3043DCAF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  <w:r w:rsidRPr="007B50D9">
              <w:rPr>
                <w:b/>
                <w:i/>
                <w:sz w:val="26"/>
                <w:szCs w:val="26"/>
              </w:rPr>
              <w:t>Total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3675FED1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7BD5836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65EE09F9" w14:textId="776718D1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7B50D9">
              <w:rPr>
                <w:b/>
                <w:i/>
                <w:sz w:val="26"/>
                <w:szCs w:val="26"/>
                <w:lang w:val="en-US"/>
              </w:rPr>
              <w:t>11</w:t>
            </w:r>
            <w:r w:rsidR="004829D5" w:rsidRPr="007B50D9">
              <w:rPr>
                <w:b/>
                <w:i/>
                <w:sz w:val="26"/>
                <w:szCs w:val="26"/>
                <w:lang w:val="en-US"/>
              </w:rPr>
              <w:t>3</w:t>
            </w:r>
            <w:r w:rsidRPr="007B50D9">
              <w:rPr>
                <w:b/>
                <w:i/>
                <w:sz w:val="26"/>
                <w:szCs w:val="26"/>
                <w:lang w:val="en-US"/>
              </w:rPr>
              <w:t>.</w:t>
            </w:r>
            <w:r w:rsidR="004829D5" w:rsidRPr="007B50D9">
              <w:rPr>
                <w:b/>
                <w:i/>
                <w:sz w:val="26"/>
                <w:szCs w:val="26"/>
                <w:lang w:val="en-US"/>
              </w:rPr>
              <w:t>7</w:t>
            </w:r>
            <w:r w:rsidRPr="007B50D9">
              <w:rPr>
                <w:b/>
                <w:i/>
                <w:sz w:val="26"/>
                <w:szCs w:val="26"/>
                <w:lang w:val="en-US"/>
              </w:rPr>
              <w:t>5</w:t>
            </w:r>
          </w:p>
        </w:tc>
      </w:tr>
    </w:tbl>
    <w:p w14:paraId="6DA6BF48" w14:textId="77777777" w:rsidR="00166055" w:rsidRPr="007B50D9" w:rsidRDefault="00166055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Grading</w:t>
      </w:r>
    </w:p>
    <w:p w14:paraId="31052AF6" w14:textId="77777777" w:rsidR="00166055" w:rsidRPr="007B50D9" w:rsidRDefault="00166055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students’ performance will be based on the following:</w:t>
      </w:r>
    </w:p>
    <w:p w14:paraId="2E4DF84F" w14:textId="77777777" w:rsidR="00886A4B" w:rsidRPr="007B50D9" w:rsidRDefault="00886A4B" w:rsidP="007B50D9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886A4B" w:rsidRPr="007B50D9" w14:paraId="2A274BFD" w14:textId="77777777" w:rsidTr="00886A4B">
        <w:tc>
          <w:tcPr>
            <w:tcW w:w="1809" w:type="dxa"/>
          </w:tcPr>
          <w:p w14:paraId="003BB97B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Assessment</w:t>
            </w:r>
          </w:p>
        </w:tc>
        <w:tc>
          <w:tcPr>
            <w:tcW w:w="7433" w:type="dxa"/>
          </w:tcPr>
          <w:p w14:paraId="0E4761CD" w14:textId="77777777" w:rsidR="00886A4B" w:rsidRPr="007B50D9" w:rsidRDefault="00886A4B" w:rsidP="007B50D9">
            <w:pPr>
              <w:numPr>
                <w:ilvl w:val="0"/>
                <w:numId w:val="7"/>
              </w:numPr>
              <w:ind w:left="318" w:hanging="284"/>
              <w:contextualSpacing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Progress assessment (</w:t>
            </w:r>
            <w:r w:rsidR="004160A1" w:rsidRPr="007B50D9">
              <w:rPr>
                <w:sz w:val="26"/>
                <w:szCs w:val="26"/>
                <w:lang w:val="en-GB"/>
              </w:rPr>
              <w:t>4</w:t>
            </w:r>
            <w:r w:rsidRPr="007B50D9">
              <w:rPr>
                <w:sz w:val="26"/>
                <w:szCs w:val="26"/>
                <w:lang w:val="en-GB"/>
              </w:rPr>
              <w:t>0%):</w:t>
            </w:r>
          </w:p>
          <w:p w14:paraId="36D70BE8" w14:textId="5965081D" w:rsidR="00886A4B" w:rsidRPr="007B50D9" w:rsidRDefault="000052B8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Assignments in class and </w:t>
            </w:r>
            <w:r w:rsidR="00314601" w:rsidRPr="007B50D9">
              <w:rPr>
                <w:sz w:val="26"/>
                <w:szCs w:val="26"/>
                <w:lang w:val="en-GB"/>
              </w:rPr>
              <w:t xml:space="preserve">Homework </w:t>
            </w:r>
          </w:p>
          <w:p w14:paraId="72F0A369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 </w:t>
            </w:r>
          </w:p>
          <w:p w14:paraId="14B9F513" w14:textId="77777777" w:rsidR="00886A4B" w:rsidRPr="007B50D9" w:rsidRDefault="00886A4B" w:rsidP="007B50D9">
            <w:pPr>
              <w:numPr>
                <w:ilvl w:val="0"/>
                <w:numId w:val="7"/>
              </w:numPr>
              <w:ind w:left="318" w:hanging="284"/>
              <w:contextualSpacing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Final assessment (60%):</w:t>
            </w:r>
          </w:p>
          <w:p w14:paraId="3CFB8C2E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</w:p>
          <w:p w14:paraId="193D95FB" w14:textId="00566C42" w:rsidR="00886A4B" w:rsidRPr="007B50D9" w:rsidRDefault="00886A4B" w:rsidP="007B50D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Group report (30%): The students will be divided into groups of </w:t>
            </w:r>
            <w:r w:rsidR="000052B8">
              <w:rPr>
                <w:sz w:val="26"/>
                <w:szCs w:val="26"/>
                <w:lang w:val="en-GB"/>
              </w:rPr>
              <w:t>2 - 3</w:t>
            </w:r>
            <w:r w:rsidR="0017519D" w:rsidRPr="007B50D9">
              <w:rPr>
                <w:sz w:val="26"/>
                <w:szCs w:val="26"/>
                <w:lang w:val="en-GB"/>
              </w:rPr>
              <w:t xml:space="preserve"> students and choose one case study to </w:t>
            </w:r>
            <w:proofErr w:type="spellStart"/>
            <w:r w:rsidR="0017519D" w:rsidRPr="007B50D9">
              <w:rPr>
                <w:sz w:val="26"/>
                <w:szCs w:val="26"/>
                <w:lang w:val="en-GB"/>
              </w:rPr>
              <w:t>analyze</w:t>
            </w:r>
            <w:proofErr w:type="spellEnd"/>
            <w:r w:rsidR="0017519D" w:rsidRPr="007B50D9">
              <w:rPr>
                <w:sz w:val="26"/>
                <w:szCs w:val="26"/>
                <w:lang w:val="en-GB"/>
              </w:rPr>
              <w:t xml:space="preserve"> the success and failures of </w:t>
            </w:r>
            <w:r w:rsidR="000052B8">
              <w:rPr>
                <w:sz w:val="26"/>
                <w:szCs w:val="26"/>
                <w:lang w:val="en-GB"/>
              </w:rPr>
              <w:t xml:space="preserve">the waste management and proposed the integrated waste management for this case </w:t>
            </w:r>
            <w:r w:rsidR="0017519D" w:rsidRPr="007B50D9">
              <w:rPr>
                <w:sz w:val="26"/>
                <w:szCs w:val="26"/>
                <w:lang w:val="en-GB"/>
              </w:rPr>
              <w:t>and then withdrawn the learnt lessons which could be transferred to Viet Nam or developing countries.</w:t>
            </w:r>
          </w:p>
          <w:p w14:paraId="6AAF8CC8" w14:textId="77777777" w:rsidR="00886A4B" w:rsidRPr="007B50D9" w:rsidRDefault="00886A4B" w:rsidP="007B50D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Final examination (30%)</w:t>
            </w:r>
          </w:p>
          <w:p w14:paraId="6BB8C340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</w:p>
        </w:tc>
      </w:tr>
      <w:tr w:rsidR="00886A4B" w:rsidRPr="007B50D9" w14:paraId="44CC0D6E" w14:textId="77777777" w:rsidTr="00886A4B">
        <w:tc>
          <w:tcPr>
            <w:tcW w:w="1809" w:type="dxa"/>
          </w:tcPr>
          <w:p w14:paraId="409AE561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Evaluation</w:t>
            </w:r>
          </w:p>
        </w:tc>
        <w:tc>
          <w:tcPr>
            <w:tcW w:w="7433" w:type="dxa"/>
          </w:tcPr>
          <w:p w14:paraId="115E841F" w14:textId="737ECD5C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A (8</w:t>
            </w:r>
            <w:r w:rsidR="000052B8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5 – 10)</w:t>
            </w:r>
          </w:p>
          <w:p w14:paraId="71FF507B" w14:textId="270DC305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B (7</w:t>
            </w:r>
            <w:r w:rsidR="000052B8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0 – 8</w:t>
            </w:r>
            <w:r w:rsidR="000052B8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4)</w:t>
            </w:r>
          </w:p>
          <w:p w14:paraId="6ABF79DD" w14:textId="5EA769B8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C (5</w:t>
            </w:r>
            <w:r w:rsidR="000052B8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 xml:space="preserve">5 </w:t>
            </w:r>
            <w:r w:rsidR="000052B8">
              <w:rPr>
                <w:sz w:val="26"/>
                <w:szCs w:val="26"/>
                <w:lang w:val="en-GB"/>
              </w:rPr>
              <w:t>–</w:t>
            </w:r>
            <w:r w:rsidRPr="007B50D9">
              <w:rPr>
                <w:sz w:val="26"/>
                <w:szCs w:val="26"/>
                <w:lang w:val="en-GB"/>
              </w:rPr>
              <w:t xml:space="preserve"> 6</w:t>
            </w:r>
            <w:r w:rsidR="000052B8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9)</w:t>
            </w:r>
          </w:p>
          <w:p w14:paraId="4EB304CD" w14:textId="586AE876" w:rsidR="005C5267" w:rsidRPr="007B50D9" w:rsidRDefault="00886A4B" w:rsidP="000052B8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D (4</w:t>
            </w:r>
            <w:r w:rsidR="000052B8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0 – 5</w:t>
            </w:r>
            <w:r w:rsidR="000052B8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4)</w:t>
            </w:r>
          </w:p>
        </w:tc>
      </w:tr>
    </w:tbl>
    <w:p w14:paraId="2C7FDD4D" w14:textId="499AAB08" w:rsidR="004160A1" w:rsidRPr="007B50D9" w:rsidRDefault="004160A1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Course schedule</w:t>
      </w:r>
    </w:p>
    <w:p w14:paraId="40599E6D" w14:textId="77777777" w:rsidR="004160A1" w:rsidRPr="007B50D9" w:rsidRDefault="004160A1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overall schedule is provided below:</w:t>
      </w:r>
    </w:p>
    <w:p w14:paraId="6B6FEB2E" w14:textId="77777777" w:rsidR="00B92CC1" w:rsidRDefault="00B92CC1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Course schedule</w:t>
      </w:r>
    </w:p>
    <w:p w14:paraId="491F9211" w14:textId="77777777" w:rsidR="004160A1" w:rsidRPr="007B50D9" w:rsidRDefault="004160A1" w:rsidP="007B50D9">
      <w:pPr>
        <w:jc w:val="both"/>
        <w:rPr>
          <w:b/>
          <w:sz w:val="26"/>
          <w:szCs w:val="26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5245"/>
        <w:gridCol w:w="1559"/>
      </w:tblGrid>
      <w:tr w:rsidR="004160A1" w:rsidRPr="007B50D9" w14:paraId="097DCAE8" w14:textId="77777777" w:rsidTr="00681304">
        <w:tc>
          <w:tcPr>
            <w:tcW w:w="988" w:type="dxa"/>
            <w:shd w:val="clear" w:color="auto" w:fill="D9D9D9" w:themeFill="background1" w:themeFillShade="D9"/>
          </w:tcPr>
          <w:p w14:paraId="5B33612D" w14:textId="77777777" w:rsidR="004160A1" w:rsidRPr="007B50D9" w:rsidRDefault="007B1A6B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Week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23F4BB" w14:textId="77777777" w:rsidR="004160A1" w:rsidRPr="007B50D9" w:rsidRDefault="007B1A6B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Chapter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7708DAA" w14:textId="77777777" w:rsidR="004160A1" w:rsidRPr="007B50D9" w:rsidRDefault="004160A1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Topic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F78388" w14:textId="77777777" w:rsidR="004160A1" w:rsidRPr="007B50D9" w:rsidRDefault="004160A1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Lecturer</w:t>
            </w:r>
          </w:p>
        </w:tc>
      </w:tr>
      <w:tr w:rsidR="004160A1" w:rsidRPr="007B50D9" w14:paraId="0C932106" w14:textId="77777777" w:rsidTr="00681304">
        <w:tc>
          <w:tcPr>
            <w:tcW w:w="988" w:type="dxa"/>
          </w:tcPr>
          <w:p w14:paraId="39DDD93C" w14:textId="6A5242E5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 1</w:t>
            </w:r>
            <w:r w:rsidR="00AD7E2C" w:rsidRPr="007B50D9">
              <w:rPr>
                <w:sz w:val="26"/>
                <w:szCs w:val="26"/>
                <w:lang w:val="en-US"/>
              </w:rPr>
              <w:t xml:space="preserve"> - 2</w:t>
            </w:r>
          </w:p>
          <w:p w14:paraId="0EE39A0F" w14:textId="77777777" w:rsidR="007B1A6B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4C99DAF6" w14:textId="77777777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 w:rsidR="004160A1" w:rsidRPr="007B50D9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14:paraId="65C65FCC" w14:textId="6583A351" w:rsidR="00531226" w:rsidRPr="007B50D9" w:rsidRDefault="00531226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- Guide to the course – purpose, objectives, learning outcomes, teaching and learning method, assignment and grading.</w:t>
            </w:r>
          </w:p>
          <w:p w14:paraId="7BDCEEE9" w14:textId="77777777" w:rsidR="00531226" w:rsidRPr="007B50D9" w:rsidRDefault="00531226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4571DAF8" w14:textId="38481496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lastRenderedPageBreak/>
              <w:t xml:space="preserve">Chapter 1 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>–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 xml:space="preserve">Introduction of </w:t>
            </w:r>
            <w:r w:rsidR="00B12783">
              <w:rPr>
                <w:b/>
                <w:sz w:val="26"/>
                <w:szCs w:val="26"/>
                <w:lang w:val="en-US"/>
              </w:rPr>
              <w:t>solid waste and Waste management</w:t>
            </w:r>
            <w:r w:rsidRPr="007B50D9">
              <w:rPr>
                <w:sz w:val="26"/>
                <w:szCs w:val="26"/>
                <w:lang w:val="en-US"/>
              </w:rPr>
              <w:t xml:space="preserve"> </w:t>
            </w:r>
          </w:p>
          <w:p w14:paraId="7673B262" w14:textId="77777777" w:rsidR="000B42F2" w:rsidRDefault="00B12783" w:rsidP="00B12783">
            <w:pPr>
              <w:tabs>
                <w:tab w:val="left" w:pos="561"/>
              </w:tabs>
              <w:rPr>
                <w:sz w:val="26"/>
                <w:szCs w:val="26"/>
              </w:rPr>
            </w:pPr>
            <w:r w:rsidRPr="00037121">
              <w:rPr>
                <w:sz w:val="26"/>
                <w:szCs w:val="26"/>
              </w:rPr>
              <w:t xml:space="preserve">1.1. </w:t>
            </w:r>
            <w:r w:rsidR="000B42F2">
              <w:rPr>
                <w:sz w:val="26"/>
                <w:szCs w:val="26"/>
                <w:lang w:val="en-US"/>
              </w:rPr>
              <w:t>C</w:t>
            </w:r>
            <w:r w:rsidR="000B42F2">
              <w:rPr>
                <w:sz w:val="26"/>
                <w:szCs w:val="26"/>
              </w:rPr>
              <w:t>omposition, characteristics and sources of different types of wastes</w:t>
            </w:r>
          </w:p>
          <w:p w14:paraId="40D9B9BD" w14:textId="77777777" w:rsidR="000B42F2" w:rsidRDefault="000B42F2" w:rsidP="00B12783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1.2. I</w:t>
            </w:r>
            <w:r>
              <w:rPr>
                <w:sz w:val="26"/>
                <w:szCs w:val="26"/>
              </w:rPr>
              <w:t xml:space="preserve">mpacts </w:t>
            </w:r>
            <w:r>
              <w:rPr>
                <w:sz w:val="26"/>
                <w:szCs w:val="26"/>
                <w:lang w:val="en-US"/>
              </w:rPr>
              <w:t xml:space="preserve">of waste disposal on </w:t>
            </w:r>
            <w:r>
              <w:rPr>
                <w:sz w:val="26"/>
                <w:szCs w:val="26"/>
              </w:rPr>
              <w:t xml:space="preserve">environment and </w:t>
            </w:r>
            <w:r>
              <w:rPr>
                <w:sz w:val="26"/>
                <w:szCs w:val="26"/>
                <w:lang w:val="en-US"/>
              </w:rPr>
              <w:t>human health.</w:t>
            </w:r>
          </w:p>
          <w:p w14:paraId="18D39D90" w14:textId="73E56CAE" w:rsidR="00B12783" w:rsidRPr="00037121" w:rsidRDefault="00B12783" w:rsidP="00B12783">
            <w:pPr>
              <w:tabs>
                <w:tab w:val="left" w:pos="561"/>
              </w:tabs>
              <w:rPr>
                <w:sz w:val="26"/>
                <w:szCs w:val="26"/>
              </w:rPr>
            </w:pPr>
            <w:r w:rsidRPr="00037121">
              <w:rPr>
                <w:sz w:val="26"/>
                <w:szCs w:val="26"/>
              </w:rPr>
              <w:t>1.</w:t>
            </w:r>
            <w:r w:rsidR="000B42F2">
              <w:rPr>
                <w:sz w:val="26"/>
                <w:szCs w:val="26"/>
                <w:lang w:val="en-US"/>
              </w:rPr>
              <w:t>3</w:t>
            </w:r>
            <w:r w:rsidRPr="00037121">
              <w:rPr>
                <w:sz w:val="26"/>
                <w:szCs w:val="26"/>
              </w:rPr>
              <w:t xml:space="preserve">. </w:t>
            </w:r>
            <w:r w:rsidR="000B42F2">
              <w:rPr>
                <w:sz w:val="26"/>
                <w:szCs w:val="26"/>
                <w:lang w:val="en-US"/>
              </w:rPr>
              <w:t>Development history of solid waste management</w:t>
            </w:r>
          </w:p>
          <w:p w14:paraId="09506373" w14:textId="0557281C" w:rsidR="00B12783" w:rsidRPr="00037121" w:rsidRDefault="000B42F2" w:rsidP="00B12783">
            <w:pPr>
              <w:tabs>
                <w:tab w:val="left" w:pos="5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B12783" w:rsidRPr="0003712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Solid waste emission in industrial society</w:t>
            </w:r>
          </w:p>
          <w:p w14:paraId="6C03E6DA" w14:textId="50E8A184" w:rsidR="00B12783" w:rsidRPr="00037121" w:rsidRDefault="00B12783" w:rsidP="00B12783">
            <w:pPr>
              <w:tabs>
                <w:tab w:val="left" w:pos="561"/>
              </w:tabs>
              <w:rPr>
                <w:sz w:val="26"/>
                <w:szCs w:val="26"/>
              </w:rPr>
            </w:pPr>
            <w:r w:rsidRPr="00037121">
              <w:rPr>
                <w:sz w:val="26"/>
                <w:szCs w:val="26"/>
              </w:rPr>
              <w:t>1.</w:t>
            </w:r>
            <w:r w:rsidR="000B42F2">
              <w:rPr>
                <w:sz w:val="26"/>
                <w:szCs w:val="26"/>
                <w:lang w:val="en-US"/>
              </w:rPr>
              <w:t>5</w:t>
            </w:r>
            <w:r w:rsidRPr="00037121">
              <w:rPr>
                <w:sz w:val="26"/>
                <w:szCs w:val="26"/>
              </w:rPr>
              <w:t>.</w:t>
            </w:r>
            <w:r w:rsidR="000B42F2">
              <w:rPr>
                <w:sz w:val="26"/>
                <w:szCs w:val="26"/>
              </w:rPr>
              <w:t xml:space="preserve"> </w:t>
            </w:r>
            <w:r w:rsidR="000B42F2">
              <w:rPr>
                <w:sz w:val="26"/>
                <w:szCs w:val="26"/>
                <w:lang w:val="en-US"/>
              </w:rPr>
              <w:t>Urban waste management system</w:t>
            </w:r>
          </w:p>
          <w:p w14:paraId="74E82DDB" w14:textId="34A6330B" w:rsidR="007B1A6B" w:rsidRPr="007B50D9" w:rsidRDefault="00B12783" w:rsidP="000B42F2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 w:rsidRPr="00037121">
              <w:rPr>
                <w:sz w:val="26"/>
                <w:szCs w:val="26"/>
              </w:rPr>
              <w:t>1.</w:t>
            </w:r>
            <w:r w:rsidR="000B42F2">
              <w:rPr>
                <w:sz w:val="26"/>
                <w:szCs w:val="26"/>
                <w:lang w:val="en-US"/>
              </w:rPr>
              <w:t>6</w:t>
            </w:r>
            <w:r w:rsidRPr="00037121">
              <w:rPr>
                <w:sz w:val="26"/>
                <w:szCs w:val="26"/>
              </w:rPr>
              <w:t>.</w:t>
            </w:r>
            <w:r w:rsidR="000B42F2">
              <w:rPr>
                <w:sz w:val="26"/>
                <w:szCs w:val="26"/>
                <w:lang w:val="en-US"/>
              </w:rPr>
              <w:t xml:space="preserve"> Solid waste management of  HCM City</w:t>
            </w:r>
          </w:p>
        </w:tc>
        <w:tc>
          <w:tcPr>
            <w:tcW w:w="1559" w:type="dxa"/>
          </w:tcPr>
          <w:p w14:paraId="0A341EED" w14:textId="22538105" w:rsidR="004160A1" w:rsidRPr="007B50D9" w:rsidRDefault="00531226" w:rsidP="000052B8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N</w:t>
            </w:r>
            <w:r w:rsidR="00B6118A"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 w:rsidR="00B6118A">
              <w:rPr>
                <w:sz w:val="26"/>
                <w:szCs w:val="26"/>
                <w:lang w:val="en-US"/>
              </w:rPr>
              <w:t>Thi</w:t>
            </w:r>
            <w:proofErr w:type="spellEnd"/>
            <w:r w:rsidR="00B6118A"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</w:p>
        </w:tc>
      </w:tr>
      <w:tr w:rsidR="00B6118A" w:rsidRPr="007B50D9" w14:paraId="5CDB43B0" w14:textId="77777777" w:rsidTr="00681304">
        <w:tc>
          <w:tcPr>
            <w:tcW w:w="988" w:type="dxa"/>
          </w:tcPr>
          <w:p w14:paraId="03669C21" w14:textId="6F769824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 2</w:t>
            </w:r>
            <w:r w:rsidR="00F05C3E">
              <w:rPr>
                <w:sz w:val="26"/>
                <w:szCs w:val="26"/>
                <w:lang w:val="en-US"/>
              </w:rPr>
              <w:t xml:space="preserve"> -3</w:t>
            </w:r>
          </w:p>
          <w:p w14:paraId="12805344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600710CC" w14:textId="6A8DBF5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45" w:type="dxa"/>
          </w:tcPr>
          <w:p w14:paraId="0A1C4BB0" w14:textId="5449A5DD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 w:rsidR="000B42F2">
              <w:rPr>
                <w:b/>
                <w:sz w:val="26"/>
                <w:szCs w:val="26"/>
                <w:lang w:val="en-US"/>
              </w:rPr>
              <w:t>2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</w:t>
            </w:r>
            <w:r w:rsidR="000B42F2">
              <w:rPr>
                <w:b/>
                <w:sz w:val="26"/>
                <w:szCs w:val="26"/>
                <w:lang w:val="en-US"/>
              </w:rPr>
              <w:t>–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</w:t>
            </w:r>
            <w:r w:rsidR="000B42F2">
              <w:rPr>
                <w:b/>
                <w:sz w:val="26"/>
                <w:szCs w:val="26"/>
                <w:lang w:val="en-US"/>
              </w:rPr>
              <w:t>Legislation and experience of urban municipal waste management</w:t>
            </w:r>
            <w:r w:rsidRPr="007B50D9">
              <w:rPr>
                <w:sz w:val="26"/>
                <w:szCs w:val="26"/>
                <w:lang w:val="en-US"/>
              </w:rPr>
              <w:t xml:space="preserve"> </w:t>
            </w:r>
          </w:p>
          <w:p w14:paraId="4C597C5D" w14:textId="77777777" w:rsidR="00D327B1" w:rsidRDefault="000B42F2" w:rsidP="00D327B1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2.1.</w:t>
            </w:r>
            <w:r>
              <w:rPr>
                <w:sz w:val="26"/>
                <w:szCs w:val="26"/>
                <w:lang w:val="en-US"/>
              </w:rPr>
              <w:t xml:space="preserve"> Current urban municipal waste management in Vietnam</w:t>
            </w:r>
          </w:p>
          <w:p w14:paraId="13E8881F" w14:textId="77777777" w:rsidR="00D327B1" w:rsidRDefault="000B42F2" w:rsidP="00D327B1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2.2. </w:t>
            </w:r>
            <w:r>
              <w:rPr>
                <w:sz w:val="26"/>
                <w:szCs w:val="26"/>
                <w:lang w:val="en-US"/>
              </w:rPr>
              <w:t>Legislation base for solid waste management in Vietnam</w:t>
            </w:r>
          </w:p>
          <w:p w14:paraId="4F5AD476" w14:textId="77777777" w:rsidR="00D327B1" w:rsidRDefault="00D327B1" w:rsidP="00D327B1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2.3. Difficulties and barriers of municipal waste management in Vietnam</w:t>
            </w:r>
          </w:p>
          <w:p w14:paraId="779A4956" w14:textId="77777777" w:rsidR="00D327B1" w:rsidRDefault="00D327B1" w:rsidP="00D327B1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2.4. The Practical ex</w:t>
            </w:r>
            <w:r>
              <w:rPr>
                <w:sz w:val="26"/>
                <w:szCs w:val="26"/>
              </w:rPr>
              <w:t>perience of municipal waste management</w:t>
            </w:r>
            <w:r>
              <w:rPr>
                <w:sz w:val="26"/>
                <w:szCs w:val="26"/>
                <w:lang w:val="en-US"/>
              </w:rPr>
              <w:t xml:space="preserve"> in other countries</w:t>
            </w:r>
          </w:p>
          <w:p w14:paraId="07B60FD3" w14:textId="77777777" w:rsidR="00B6118A" w:rsidRDefault="00D327B1" w:rsidP="00D327B1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2.5. The integrated waste management system</w:t>
            </w:r>
          </w:p>
          <w:p w14:paraId="6D539071" w14:textId="6E89C25A" w:rsidR="00B719B7" w:rsidRPr="007B50D9" w:rsidRDefault="00B719B7" w:rsidP="00D327B1">
            <w:pPr>
              <w:tabs>
                <w:tab w:val="left" w:pos="561"/>
              </w:tabs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Assignment</w:t>
            </w:r>
            <w:r>
              <w:rPr>
                <w:sz w:val="26"/>
                <w:szCs w:val="26"/>
                <w:lang w:val="pt-BR" w:eastAsia="ja-JP"/>
              </w:rPr>
              <w:t xml:space="preserve"> #1</w:t>
            </w:r>
          </w:p>
        </w:tc>
        <w:tc>
          <w:tcPr>
            <w:tcW w:w="1559" w:type="dxa"/>
          </w:tcPr>
          <w:p w14:paraId="39D93537" w14:textId="0C520040" w:rsidR="00B6118A" w:rsidRPr="007B50D9" w:rsidRDefault="00B6118A" w:rsidP="002B1BAD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; </w:t>
            </w:r>
          </w:p>
        </w:tc>
      </w:tr>
      <w:tr w:rsidR="00B6118A" w:rsidRPr="007B50D9" w14:paraId="3FB204F9" w14:textId="77777777" w:rsidTr="00681304">
        <w:tc>
          <w:tcPr>
            <w:tcW w:w="988" w:type="dxa"/>
          </w:tcPr>
          <w:p w14:paraId="797F41C9" w14:textId="32A40143" w:rsidR="00B6118A" w:rsidRPr="007B50D9" w:rsidRDefault="00E57B98" w:rsidP="00F05C3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Week 4</w:t>
            </w:r>
          </w:p>
        </w:tc>
        <w:tc>
          <w:tcPr>
            <w:tcW w:w="1275" w:type="dxa"/>
          </w:tcPr>
          <w:p w14:paraId="220BBDCC" w14:textId="5AF2651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45" w:type="dxa"/>
          </w:tcPr>
          <w:p w14:paraId="19356EE0" w14:textId="223CDD86" w:rsidR="00B12783" w:rsidRDefault="00B6118A" w:rsidP="00B12783">
            <w:pPr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 w:rsidR="00D327B1">
              <w:rPr>
                <w:b/>
                <w:sz w:val="26"/>
                <w:szCs w:val="26"/>
                <w:lang w:val="en-US"/>
              </w:rPr>
              <w:t>3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 w:rsidR="00D327B1">
              <w:rPr>
                <w:b/>
                <w:sz w:val="26"/>
                <w:szCs w:val="26"/>
                <w:lang w:val="en-US"/>
              </w:rPr>
              <w:t>Solid waste collection system</w:t>
            </w:r>
            <w:r w:rsidR="00B12783" w:rsidRPr="00037121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5233B0" w14:textId="306B5F9F" w:rsidR="00B12783" w:rsidRPr="00037121" w:rsidRDefault="00D327B1" w:rsidP="00B127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B12783" w:rsidRPr="00037121">
              <w:rPr>
                <w:bCs/>
                <w:sz w:val="26"/>
                <w:szCs w:val="26"/>
              </w:rPr>
              <w:t xml:space="preserve">.1. </w:t>
            </w:r>
            <w:r>
              <w:rPr>
                <w:bCs/>
                <w:sz w:val="26"/>
                <w:szCs w:val="26"/>
                <w:lang w:val="en-US"/>
              </w:rPr>
              <w:t>Municipal waste emission trends in Vietnam</w:t>
            </w:r>
            <w:r w:rsidR="00B12783" w:rsidRPr="00037121">
              <w:rPr>
                <w:bCs/>
                <w:sz w:val="26"/>
                <w:szCs w:val="26"/>
              </w:rPr>
              <w:t xml:space="preserve"> </w:t>
            </w:r>
          </w:p>
          <w:p w14:paraId="2C95B2B2" w14:textId="6A6E4A24" w:rsidR="00B12783" w:rsidRPr="00037121" w:rsidRDefault="00F05C3E" w:rsidP="00B127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B12783" w:rsidRPr="00037121">
              <w:rPr>
                <w:bCs/>
                <w:sz w:val="26"/>
                <w:szCs w:val="26"/>
              </w:rPr>
              <w:t xml:space="preserve">.2. </w:t>
            </w:r>
            <w:r w:rsidR="00D327B1">
              <w:rPr>
                <w:bCs/>
                <w:sz w:val="26"/>
                <w:szCs w:val="26"/>
                <w:lang w:val="en-US"/>
              </w:rPr>
              <w:t>Solid waste collection</w:t>
            </w:r>
            <w:r>
              <w:rPr>
                <w:bCs/>
                <w:sz w:val="26"/>
                <w:szCs w:val="26"/>
                <w:lang w:val="en-US"/>
              </w:rPr>
              <w:t xml:space="preserve"> system </w:t>
            </w:r>
          </w:p>
          <w:p w14:paraId="4AE25EFC" w14:textId="5C9462A2" w:rsidR="00F05C3E" w:rsidRDefault="00F05C3E" w:rsidP="00B1278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B12783" w:rsidRPr="00037121">
              <w:rPr>
                <w:bCs/>
                <w:sz w:val="26"/>
                <w:szCs w:val="26"/>
              </w:rPr>
              <w:t>.3.</w:t>
            </w:r>
            <w:r>
              <w:rPr>
                <w:bCs/>
                <w:sz w:val="26"/>
                <w:szCs w:val="26"/>
                <w:lang w:val="en-US"/>
              </w:rPr>
              <w:t xml:space="preserve"> Smart collection system for solid waste</w:t>
            </w:r>
          </w:p>
          <w:p w14:paraId="05F51349" w14:textId="0687F3F0" w:rsidR="00F05C3E" w:rsidRDefault="00F05C3E" w:rsidP="00F05C3E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3.4. Identify the solid waste collection routes</w:t>
            </w:r>
          </w:p>
          <w:p w14:paraId="377D05AA" w14:textId="499E5538" w:rsidR="00B6118A" w:rsidRPr="007B50D9" w:rsidRDefault="00B719B7" w:rsidP="00B719B7">
            <w:pPr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pt-BR" w:eastAsia="ja-JP"/>
              </w:rPr>
              <w:t>Assignment</w:t>
            </w:r>
            <w:r>
              <w:rPr>
                <w:sz w:val="26"/>
                <w:szCs w:val="26"/>
                <w:lang w:val="pt-BR" w:eastAsia="ja-JP"/>
              </w:rPr>
              <w:t xml:space="preserve"> #2</w:t>
            </w:r>
          </w:p>
        </w:tc>
        <w:tc>
          <w:tcPr>
            <w:tcW w:w="1559" w:type="dxa"/>
          </w:tcPr>
          <w:p w14:paraId="524F1A55" w14:textId="1BD2E9E7" w:rsidR="00B6118A" w:rsidRPr="007B50D9" w:rsidRDefault="00B6118A" w:rsidP="00F05C3E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 w:rsidR="00F05C3E">
              <w:rPr>
                <w:sz w:val="26"/>
                <w:szCs w:val="26"/>
                <w:lang w:val="en-US"/>
              </w:rPr>
              <w:t>Xuan</w:t>
            </w:r>
            <w:proofErr w:type="spellEnd"/>
            <w:r w:rsidR="00F05C3E">
              <w:rPr>
                <w:sz w:val="26"/>
                <w:szCs w:val="26"/>
                <w:lang w:val="en-US"/>
              </w:rPr>
              <w:t xml:space="preserve"> Truong</w:t>
            </w:r>
          </w:p>
        </w:tc>
      </w:tr>
      <w:tr w:rsidR="00B6118A" w:rsidRPr="007B50D9" w14:paraId="25321CB6" w14:textId="77777777" w:rsidTr="00681304">
        <w:tc>
          <w:tcPr>
            <w:tcW w:w="988" w:type="dxa"/>
          </w:tcPr>
          <w:p w14:paraId="4DE4B66C" w14:textId="6F8D4A12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Week </w:t>
            </w:r>
            <w:r w:rsidR="00E57B98">
              <w:rPr>
                <w:sz w:val="26"/>
                <w:szCs w:val="26"/>
                <w:lang w:val="en-US"/>
              </w:rPr>
              <w:t>5</w:t>
            </w:r>
          </w:p>
          <w:p w14:paraId="25A79B1F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29F6B467" w14:textId="5EEA912C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45" w:type="dxa"/>
          </w:tcPr>
          <w:p w14:paraId="790CAD79" w14:textId="61617B08" w:rsidR="007F262A" w:rsidRDefault="00F05C3E" w:rsidP="00B6118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Chapter 4</w:t>
            </w:r>
            <w:r w:rsidR="00B6118A"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 w:rsidR="00BF7F91">
              <w:rPr>
                <w:b/>
                <w:sz w:val="26"/>
                <w:szCs w:val="26"/>
                <w:lang w:val="en-US"/>
              </w:rPr>
              <w:t>Solid waste transfer and transportation system</w:t>
            </w:r>
            <w:r w:rsidR="007F262A" w:rsidRPr="007B50D9">
              <w:rPr>
                <w:sz w:val="26"/>
                <w:szCs w:val="26"/>
              </w:rPr>
              <w:t xml:space="preserve"> </w:t>
            </w:r>
          </w:p>
          <w:p w14:paraId="2DA99528" w14:textId="77777777" w:rsidR="00BF7F91" w:rsidRDefault="00BF7F91" w:rsidP="00BF7F91">
            <w:pPr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4</w:t>
            </w:r>
            <w:r w:rsidR="007F262A" w:rsidRPr="00037121">
              <w:rPr>
                <w:spacing w:val="-2"/>
                <w:sz w:val="26"/>
                <w:szCs w:val="26"/>
              </w:rPr>
              <w:t>.1. N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eeds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of solid waste transfer station</w:t>
            </w:r>
          </w:p>
          <w:p w14:paraId="03061B75" w14:textId="2D58457F" w:rsidR="007F262A" w:rsidRPr="00037121" w:rsidRDefault="00BF7F91" w:rsidP="00BF7F91">
            <w:pPr>
              <w:rPr>
                <w:bCs/>
                <w:i/>
                <w:sz w:val="26"/>
                <w:szCs w:val="26"/>
                <w:lang w:val="de-DE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4.2. Classification of SW transfer station</w:t>
            </w:r>
          </w:p>
          <w:p w14:paraId="716392E1" w14:textId="706AE399" w:rsidR="00BF7F91" w:rsidRPr="00BF7F91" w:rsidRDefault="00BF7F91" w:rsidP="00BF7F91">
            <w:pPr>
              <w:tabs>
                <w:tab w:val="left" w:pos="13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4.3.</w:t>
            </w:r>
            <w:r w:rsidR="007F262A" w:rsidRPr="00BF7F91">
              <w:rPr>
                <w:sz w:val="26"/>
                <w:szCs w:val="26"/>
              </w:rPr>
              <w:t xml:space="preserve"> </w:t>
            </w:r>
            <w:r w:rsidRPr="00BF7F91">
              <w:rPr>
                <w:sz w:val="26"/>
                <w:szCs w:val="26"/>
                <w:lang w:val="en-US"/>
              </w:rPr>
              <w:t xml:space="preserve">Waste </w:t>
            </w:r>
            <w:r>
              <w:rPr>
                <w:sz w:val="26"/>
                <w:szCs w:val="26"/>
                <w:lang w:val="en-US"/>
              </w:rPr>
              <w:t xml:space="preserve">transportation facilities </w:t>
            </w:r>
          </w:p>
          <w:p w14:paraId="78E907FD" w14:textId="77777777" w:rsidR="00BF7F91" w:rsidRDefault="00BF7F91" w:rsidP="00BF7F91">
            <w:pPr>
              <w:tabs>
                <w:tab w:val="left" w:pos="13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4.4. Important issues for designing the transfer station</w:t>
            </w:r>
          </w:p>
          <w:p w14:paraId="7A987A9C" w14:textId="26DCA9BD" w:rsidR="00BF7F91" w:rsidRPr="007B50D9" w:rsidRDefault="00BF7F91" w:rsidP="00BF7F91">
            <w:pPr>
              <w:tabs>
                <w:tab w:val="left" w:pos="1309"/>
              </w:tabs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4.5. Select the preferable locations of  transfer stations</w:t>
            </w:r>
          </w:p>
          <w:p w14:paraId="78739979" w14:textId="651025FC" w:rsidR="00B6118A" w:rsidRPr="007B50D9" w:rsidRDefault="00B6118A" w:rsidP="007F262A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14:paraId="05D3B0CB" w14:textId="1CC6662D" w:rsidR="00B6118A" w:rsidRPr="007B50D9" w:rsidRDefault="00B6118A" w:rsidP="00BF7F91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>guyen</w:t>
            </w:r>
            <w:r w:rsidR="00BF7F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F7F91">
              <w:rPr>
                <w:sz w:val="26"/>
                <w:szCs w:val="26"/>
                <w:lang w:val="en-US"/>
              </w:rPr>
              <w:t>Xuan</w:t>
            </w:r>
            <w:proofErr w:type="spellEnd"/>
            <w:r w:rsidR="00BF7F91">
              <w:rPr>
                <w:sz w:val="26"/>
                <w:szCs w:val="26"/>
                <w:lang w:val="en-US"/>
              </w:rPr>
              <w:t xml:space="preserve"> Truong</w:t>
            </w:r>
          </w:p>
        </w:tc>
      </w:tr>
      <w:tr w:rsidR="00B6118A" w:rsidRPr="007B50D9" w14:paraId="1E14F3C5" w14:textId="77777777" w:rsidTr="00681304">
        <w:tc>
          <w:tcPr>
            <w:tcW w:w="988" w:type="dxa"/>
          </w:tcPr>
          <w:p w14:paraId="0719FF53" w14:textId="1406A77E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</w:t>
            </w:r>
          </w:p>
          <w:p w14:paraId="4064692B" w14:textId="5B90002C" w:rsidR="00B6118A" w:rsidRPr="007B50D9" w:rsidRDefault="00E57B98" w:rsidP="00E57B9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75" w:type="dxa"/>
          </w:tcPr>
          <w:p w14:paraId="67236CB6" w14:textId="4FAC753E" w:rsidR="00B6118A" w:rsidRPr="007B50D9" w:rsidRDefault="00E57B98" w:rsidP="00B6118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245" w:type="dxa"/>
          </w:tcPr>
          <w:p w14:paraId="393D48ED" w14:textId="2764FB26" w:rsidR="007F262A" w:rsidRDefault="00BF7F91" w:rsidP="00B6118A">
            <w:pPr>
              <w:tabs>
                <w:tab w:val="left" w:pos="1560"/>
              </w:tabs>
              <w:spacing w:before="120" w:after="120"/>
              <w:jc w:val="both"/>
              <w:rPr>
                <w:sz w:val="26"/>
                <w:szCs w:val="26"/>
                <w:lang w:val="pt-BR" w:eastAsia="ja-JP"/>
              </w:rPr>
            </w:pPr>
            <w:r>
              <w:rPr>
                <w:b/>
                <w:sz w:val="26"/>
                <w:szCs w:val="26"/>
                <w:lang w:val="en-US"/>
              </w:rPr>
              <w:t>Chapter 5</w:t>
            </w:r>
            <w:r w:rsidR="00B6118A"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Solid waste recycling</w:t>
            </w:r>
            <w:r w:rsidR="007F262A" w:rsidRPr="007B50D9">
              <w:rPr>
                <w:sz w:val="26"/>
                <w:szCs w:val="26"/>
                <w:lang w:val="pt-BR" w:eastAsia="ja-JP"/>
              </w:rPr>
              <w:t xml:space="preserve"> </w:t>
            </w:r>
          </w:p>
          <w:p w14:paraId="72BCDB88" w14:textId="77777777" w:rsidR="00BF7F91" w:rsidRDefault="00BF7F91" w:rsidP="007F262A">
            <w:pPr>
              <w:ind w:left="561" w:hanging="44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7F262A" w:rsidRPr="00037121">
              <w:rPr>
                <w:sz w:val="26"/>
                <w:szCs w:val="26"/>
              </w:rPr>
              <w:t xml:space="preserve">.1. </w:t>
            </w:r>
            <w:r>
              <w:rPr>
                <w:sz w:val="26"/>
                <w:szCs w:val="26"/>
                <w:lang w:val="en-US"/>
              </w:rPr>
              <w:t>Recycling technologies for normal recycled wastes</w:t>
            </w:r>
          </w:p>
          <w:p w14:paraId="5493091F" w14:textId="2474DF14" w:rsidR="00BF7F91" w:rsidRDefault="00BF7F91" w:rsidP="007F262A">
            <w:pPr>
              <w:ind w:left="561" w:hanging="44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5.2. </w:t>
            </w:r>
            <w:r>
              <w:rPr>
                <w:sz w:val="26"/>
                <w:szCs w:val="26"/>
                <w:lang w:val="en-US"/>
              </w:rPr>
              <w:t xml:space="preserve">Recycling </w:t>
            </w:r>
            <w:r>
              <w:rPr>
                <w:sz w:val="26"/>
                <w:szCs w:val="26"/>
                <w:lang w:val="en-US"/>
              </w:rPr>
              <w:t>industrial inorganic wastes</w:t>
            </w:r>
          </w:p>
          <w:p w14:paraId="169B3925" w14:textId="2D732DE9" w:rsidR="00BF7F91" w:rsidRDefault="00BF7F91" w:rsidP="00BF7F91">
            <w:pPr>
              <w:ind w:left="561" w:hanging="44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7F262A" w:rsidRPr="0003712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</w:t>
            </w:r>
            <w:r w:rsidR="007F262A" w:rsidRPr="0003712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Recycling industrial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organic wastes</w:t>
            </w:r>
          </w:p>
          <w:p w14:paraId="550E7701" w14:textId="7D4F5E56" w:rsidR="00B6118A" w:rsidRPr="00B719B7" w:rsidRDefault="00BF7F91" w:rsidP="00B719B7">
            <w:pPr>
              <w:tabs>
                <w:tab w:val="left" w:pos="1309"/>
              </w:tabs>
              <w:ind w:left="561" w:hanging="44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5.4</w:t>
            </w:r>
            <w:r w:rsidR="007F262A" w:rsidRPr="0003712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Market and  recycled material</w:t>
            </w:r>
            <w:r w:rsidR="00B719B7">
              <w:rPr>
                <w:sz w:val="26"/>
                <w:szCs w:val="26"/>
                <w:lang w:val="en-US"/>
              </w:rPr>
              <w:t>s/products</w:t>
            </w:r>
          </w:p>
        </w:tc>
        <w:tc>
          <w:tcPr>
            <w:tcW w:w="1559" w:type="dxa"/>
          </w:tcPr>
          <w:p w14:paraId="26F848FE" w14:textId="7EBB2CF8" w:rsidR="00B6118A" w:rsidRPr="007B50D9" w:rsidRDefault="00B6118A" w:rsidP="00B719B7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Nguyen </w:t>
            </w:r>
            <w:proofErr w:type="spellStart"/>
            <w:r w:rsidR="00B719B7">
              <w:rPr>
                <w:sz w:val="26"/>
                <w:szCs w:val="26"/>
                <w:lang w:val="en-US"/>
              </w:rPr>
              <w:t>Xuan</w:t>
            </w:r>
            <w:proofErr w:type="spellEnd"/>
            <w:r w:rsidR="00B719B7">
              <w:rPr>
                <w:sz w:val="26"/>
                <w:szCs w:val="26"/>
                <w:lang w:val="en-US"/>
              </w:rPr>
              <w:t xml:space="preserve"> Truong</w:t>
            </w:r>
          </w:p>
        </w:tc>
      </w:tr>
      <w:tr w:rsidR="00B6118A" w:rsidRPr="007B50D9" w14:paraId="05AF9709" w14:textId="77777777" w:rsidTr="00681304">
        <w:tc>
          <w:tcPr>
            <w:tcW w:w="988" w:type="dxa"/>
          </w:tcPr>
          <w:p w14:paraId="590A6D0B" w14:textId="27D1BDBC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53192CE5" w14:textId="4D27FBBB" w:rsidR="00B6118A" w:rsidRPr="007B50D9" w:rsidRDefault="002B1BAD" w:rsidP="00B6118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275" w:type="dxa"/>
          </w:tcPr>
          <w:p w14:paraId="07DC1E44" w14:textId="5D6E6F6A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45" w:type="dxa"/>
          </w:tcPr>
          <w:p w14:paraId="206083A2" w14:textId="595591EA" w:rsidR="007F262A" w:rsidRDefault="00B6118A" w:rsidP="00B6118A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 w:rsidR="00B719B7">
              <w:rPr>
                <w:b/>
                <w:sz w:val="26"/>
                <w:szCs w:val="26"/>
                <w:lang w:val="en-US"/>
              </w:rPr>
              <w:t>6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–</w:t>
            </w:r>
            <w:r w:rsidR="00B719B7">
              <w:rPr>
                <w:b/>
                <w:sz w:val="26"/>
                <w:szCs w:val="26"/>
                <w:lang w:val="en-US"/>
              </w:rPr>
              <w:t>Solid waste treatment principles</w:t>
            </w:r>
            <w:r w:rsidR="007F262A" w:rsidRPr="00037121">
              <w:rPr>
                <w:b/>
                <w:sz w:val="26"/>
                <w:szCs w:val="26"/>
              </w:rPr>
              <w:t xml:space="preserve"> </w:t>
            </w:r>
          </w:p>
          <w:p w14:paraId="6E7E7BC5" w14:textId="1716BF7A" w:rsidR="00B719B7" w:rsidRDefault="00B719B7" w:rsidP="00B719B7">
            <w:pPr>
              <w:tabs>
                <w:tab w:val="left" w:pos="1309"/>
              </w:tabs>
              <w:ind w:left="561" w:hanging="44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6.1 Mechanic treatment process</w:t>
            </w:r>
          </w:p>
          <w:p w14:paraId="0EB62316" w14:textId="6A719CFF" w:rsidR="00B719B7" w:rsidRDefault="00B719B7" w:rsidP="00B719B7">
            <w:pPr>
              <w:tabs>
                <w:tab w:val="left" w:pos="1309"/>
              </w:tabs>
              <w:ind w:left="561" w:hanging="44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6.2  Thermal treatment process</w:t>
            </w:r>
          </w:p>
          <w:p w14:paraId="2281DEB6" w14:textId="43EDE06F" w:rsidR="00B6118A" w:rsidRPr="00DF66F9" w:rsidRDefault="00B719B7" w:rsidP="00DF66F9">
            <w:pPr>
              <w:tabs>
                <w:tab w:val="left" w:pos="1309"/>
              </w:tabs>
              <w:ind w:left="561" w:hanging="44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6.3 Biological and chemical treatment</w:t>
            </w:r>
          </w:p>
        </w:tc>
        <w:tc>
          <w:tcPr>
            <w:tcW w:w="1559" w:type="dxa"/>
          </w:tcPr>
          <w:p w14:paraId="6B49B4F2" w14:textId="6DB58D47" w:rsidR="00B6118A" w:rsidRPr="007B50D9" w:rsidRDefault="00A71DEF" w:rsidP="00A71DEF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502507" w:rsidRPr="007B50D9" w14:paraId="6A6654EE" w14:textId="77777777" w:rsidTr="00681304">
        <w:tc>
          <w:tcPr>
            <w:tcW w:w="988" w:type="dxa"/>
          </w:tcPr>
          <w:p w14:paraId="70B51171" w14:textId="246BA7E9" w:rsidR="00502507" w:rsidRPr="007B50D9" w:rsidRDefault="00502507" w:rsidP="00502507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0E61E17B" w14:textId="669741B2" w:rsidR="00502507" w:rsidRPr="007B50D9" w:rsidRDefault="002B1BAD" w:rsidP="00E57B9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75" w:type="dxa"/>
          </w:tcPr>
          <w:p w14:paraId="5C13F2F0" w14:textId="3609DB35" w:rsidR="00502507" w:rsidRPr="007B50D9" w:rsidRDefault="00502507" w:rsidP="00502507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45" w:type="dxa"/>
          </w:tcPr>
          <w:p w14:paraId="794143F3" w14:textId="5AB079B0" w:rsidR="00502507" w:rsidRPr="007B50D9" w:rsidRDefault="00502507" w:rsidP="00502507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>
              <w:rPr>
                <w:b/>
                <w:sz w:val="26"/>
                <w:szCs w:val="26"/>
                <w:lang w:val="en-US"/>
              </w:rPr>
              <w:t>7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 xml:space="preserve">Composting </w:t>
            </w:r>
          </w:p>
          <w:p w14:paraId="20ED4467" w14:textId="119EA4A1" w:rsidR="00502507" w:rsidRPr="00037121" w:rsidRDefault="00502507" w:rsidP="00502507">
            <w:pPr>
              <w:rPr>
                <w:sz w:val="26"/>
                <w:szCs w:val="26"/>
              </w:rPr>
            </w:pPr>
            <w:r w:rsidRPr="00037121">
              <w:rPr>
                <w:sz w:val="26"/>
                <w:szCs w:val="26"/>
              </w:rPr>
              <w:t xml:space="preserve"> </w:t>
            </w:r>
            <w:r w:rsidRPr="00037121">
              <w:rPr>
                <w:sz w:val="26"/>
                <w:szCs w:val="26"/>
              </w:rPr>
              <w:t>7.1. C</w:t>
            </w:r>
            <w:proofErr w:type="spellStart"/>
            <w:r>
              <w:rPr>
                <w:sz w:val="26"/>
                <w:szCs w:val="26"/>
                <w:lang w:val="en-US"/>
              </w:rPr>
              <w:t>omposting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process and their control factors</w:t>
            </w:r>
          </w:p>
          <w:p w14:paraId="641CD369" w14:textId="69E0600B" w:rsidR="00502507" w:rsidRPr="00037121" w:rsidRDefault="00502507" w:rsidP="00502507">
            <w:pPr>
              <w:rPr>
                <w:bCs/>
                <w:sz w:val="26"/>
                <w:szCs w:val="26"/>
              </w:rPr>
            </w:pPr>
            <w:r w:rsidRPr="00037121">
              <w:rPr>
                <w:sz w:val="26"/>
                <w:szCs w:val="26"/>
              </w:rPr>
              <w:t xml:space="preserve">7.2. </w:t>
            </w:r>
            <w:r>
              <w:rPr>
                <w:sz w:val="26"/>
                <w:szCs w:val="26"/>
                <w:lang w:val="en-US"/>
              </w:rPr>
              <w:t>Anaerobic composting</w:t>
            </w:r>
          </w:p>
          <w:p w14:paraId="48F86D98" w14:textId="77777777" w:rsidR="00502507" w:rsidRDefault="00502507" w:rsidP="00502507">
            <w:pPr>
              <w:rPr>
                <w:bCs/>
                <w:sz w:val="26"/>
                <w:szCs w:val="26"/>
                <w:lang w:val="en-US"/>
              </w:rPr>
            </w:pPr>
            <w:r w:rsidRPr="00037121">
              <w:rPr>
                <w:bCs/>
                <w:sz w:val="26"/>
                <w:szCs w:val="26"/>
              </w:rPr>
              <w:t>7.</w:t>
            </w:r>
            <w:r>
              <w:rPr>
                <w:bCs/>
                <w:sz w:val="26"/>
                <w:szCs w:val="26"/>
                <w:lang w:val="en-US"/>
              </w:rPr>
              <w:t>3</w:t>
            </w:r>
            <w:r w:rsidRPr="00037121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  <w:lang w:val="en-US"/>
              </w:rPr>
              <w:t>Aerobic composting</w:t>
            </w:r>
          </w:p>
          <w:p w14:paraId="045BD76E" w14:textId="7D9145AB" w:rsidR="00502507" w:rsidRPr="007B50D9" w:rsidRDefault="00502507" w:rsidP="00502507">
            <w:pPr>
              <w:rPr>
                <w:b/>
                <w:sz w:val="26"/>
                <w:szCs w:val="26"/>
              </w:rPr>
            </w:pPr>
            <w:r w:rsidRPr="00502507">
              <w:rPr>
                <w:sz w:val="26"/>
                <w:szCs w:val="26"/>
                <w:lang w:val="en-US"/>
              </w:rPr>
              <w:t>Assignment</w:t>
            </w:r>
          </w:p>
        </w:tc>
        <w:tc>
          <w:tcPr>
            <w:tcW w:w="1559" w:type="dxa"/>
          </w:tcPr>
          <w:p w14:paraId="52643C33" w14:textId="79253B05" w:rsidR="00502507" w:rsidRPr="007B50D9" w:rsidRDefault="00502507" w:rsidP="00502507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B6118A" w:rsidRPr="007B50D9" w14:paraId="4361D6D3" w14:textId="77777777" w:rsidTr="00681304">
        <w:tc>
          <w:tcPr>
            <w:tcW w:w="988" w:type="dxa"/>
          </w:tcPr>
          <w:p w14:paraId="53C03E40" w14:textId="77777777" w:rsidR="002B1BAD" w:rsidRDefault="00B6118A" w:rsidP="00E57B98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2372637E" w14:textId="11210F5E" w:rsidR="00B6118A" w:rsidRPr="007B50D9" w:rsidRDefault="002F4C4B" w:rsidP="00E57B9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9-10</w:t>
            </w:r>
          </w:p>
        </w:tc>
        <w:tc>
          <w:tcPr>
            <w:tcW w:w="1275" w:type="dxa"/>
          </w:tcPr>
          <w:p w14:paraId="765F8B7F" w14:textId="3AE6D276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245" w:type="dxa"/>
          </w:tcPr>
          <w:p w14:paraId="46C7CC17" w14:textId="37F39A67" w:rsidR="00B6118A" w:rsidRPr="007B50D9" w:rsidRDefault="00B6118A" w:rsidP="00B6118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 w:rsidR="00502507">
              <w:rPr>
                <w:b/>
                <w:sz w:val="26"/>
                <w:szCs w:val="26"/>
                <w:lang w:val="en-US"/>
              </w:rPr>
              <w:t>8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 w:rsidR="00502507">
              <w:rPr>
                <w:b/>
                <w:sz w:val="26"/>
                <w:szCs w:val="26"/>
                <w:lang w:val="en-US"/>
              </w:rPr>
              <w:t>Sanitation landfill</w:t>
            </w:r>
          </w:p>
          <w:p w14:paraId="5C129903" w14:textId="5D88A5E7" w:rsidR="00A71DEF" w:rsidRPr="00037121" w:rsidRDefault="00502507" w:rsidP="00A71DEF">
            <w:pPr>
              <w:ind w:left="36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 </w:t>
            </w:r>
            <w:r>
              <w:rPr>
                <w:sz w:val="26"/>
                <w:szCs w:val="26"/>
                <w:lang w:val="en-US"/>
              </w:rPr>
              <w:t>Landfill design and operation regulations in Vietnam</w:t>
            </w:r>
          </w:p>
          <w:p w14:paraId="5084FDCD" w14:textId="72DB085D" w:rsidR="00A71DEF" w:rsidRPr="00037121" w:rsidRDefault="00A71DEF" w:rsidP="00A71DEF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8.2. </w:t>
            </w:r>
            <w:r w:rsidR="00502507">
              <w:rPr>
                <w:bCs/>
                <w:iCs/>
                <w:sz w:val="26"/>
                <w:szCs w:val="26"/>
                <w:lang w:val="en-US"/>
              </w:rPr>
              <w:t>Landfill classification</w:t>
            </w:r>
          </w:p>
          <w:p w14:paraId="19098907" w14:textId="39F1B431" w:rsidR="00A71DEF" w:rsidRPr="00037121" w:rsidRDefault="00A71DEF" w:rsidP="00A71DEF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8.3. </w:t>
            </w:r>
            <w:r w:rsidR="00502507">
              <w:rPr>
                <w:bCs/>
                <w:iCs/>
                <w:sz w:val="26"/>
                <w:szCs w:val="26"/>
                <w:lang w:val="en-US"/>
              </w:rPr>
              <w:t>Location selection</w:t>
            </w:r>
          </w:p>
          <w:p w14:paraId="1DDA8612" w14:textId="1D2E25AB" w:rsidR="00A71DEF" w:rsidRPr="00037121" w:rsidRDefault="00A71DEF" w:rsidP="00A71DEF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8.4. </w:t>
            </w:r>
            <w:r w:rsidR="00502507">
              <w:rPr>
                <w:bCs/>
                <w:iCs/>
                <w:sz w:val="26"/>
                <w:szCs w:val="26"/>
                <w:lang w:val="en-US"/>
              </w:rPr>
              <w:t>Waste degradable process</w:t>
            </w:r>
          </w:p>
          <w:p w14:paraId="635620AD" w14:textId="7E53741C" w:rsidR="00A71DEF" w:rsidRPr="00037121" w:rsidRDefault="00A71DEF" w:rsidP="00A71DEF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8.5. </w:t>
            </w:r>
            <w:r w:rsidR="00502507">
              <w:rPr>
                <w:bCs/>
                <w:iCs/>
                <w:sz w:val="26"/>
                <w:szCs w:val="26"/>
                <w:lang w:val="en-US"/>
              </w:rPr>
              <w:t>Air emission and control</w:t>
            </w:r>
          </w:p>
          <w:p w14:paraId="7A307944" w14:textId="1867EF9E" w:rsidR="00A71DEF" w:rsidRPr="00037121" w:rsidRDefault="00A71DEF" w:rsidP="00A71DEF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8.6. </w:t>
            </w:r>
            <w:r w:rsidR="00502507">
              <w:rPr>
                <w:bCs/>
                <w:iCs/>
                <w:sz w:val="26"/>
                <w:szCs w:val="26"/>
                <w:lang w:val="en-US"/>
              </w:rPr>
              <w:t>Leachate control</w:t>
            </w:r>
          </w:p>
          <w:p w14:paraId="30A91F8A" w14:textId="6E61A1D0" w:rsidR="00A71DEF" w:rsidRPr="00037121" w:rsidRDefault="00A71DEF" w:rsidP="00A71DEF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8.7. </w:t>
            </w:r>
            <w:r w:rsidR="00502507">
              <w:rPr>
                <w:bCs/>
                <w:iCs/>
                <w:sz w:val="26"/>
                <w:szCs w:val="26"/>
                <w:lang w:val="en-US"/>
              </w:rPr>
              <w:t>Operation, monitoring and closure of landfill</w:t>
            </w:r>
          </w:p>
          <w:p w14:paraId="4A778637" w14:textId="625C2425" w:rsidR="00B6118A" w:rsidRPr="00502507" w:rsidRDefault="00502507" w:rsidP="00502507">
            <w:pPr>
              <w:ind w:left="360" w:hanging="360"/>
              <w:rPr>
                <w:sz w:val="26"/>
                <w:szCs w:val="26"/>
                <w:lang w:val="en-US"/>
              </w:rPr>
            </w:pPr>
            <w:r w:rsidRPr="00502507">
              <w:rPr>
                <w:sz w:val="26"/>
                <w:szCs w:val="26"/>
                <w:lang w:val="en-US"/>
              </w:rPr>
              <w:t>Assignment</w:t>
            </w:r>
          </w:p>
        </w:tc>
        <w:tc>
          <w:tcPr>
            <w:tcW w:w="1559" w:type="dxa"/>
          </w:tcPr>
          <w:p w14:paraId="6664C837" w14:textId="21C6DD51" w:rsidR="00B6118A" w:rsidRPr="007B50D9" w:rsidRDefault="00B6118A" w:rsidP="00502507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</w:p>
        </w:tc>
      </w:tr>
      <w:tr w:rsidR="00DF66F9" w:rsidRPr="007B50D9" w14:paraId="3FF99F15" w14:textId="77777777" w:rsidTr="00681304">
        <w:tc>
          <w:tcPr>
            <w:tcW w:w="988" w:type="dxa"/>
          </w:tcPr>
          <w:p w14:paraId="3AEFEA67" w14:textId="77777777" w:rsidR="00DF66F9" w:rsidRPr="007B50D9" w:rsidRDefault="00DF66F9" w:rsidP="00DF66F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0556685D" w14:textId="07954CAE" w:rsidR="00DF66F9" w:rsidRPr="007B50D9" w:rsidRDefault="00DF66F9" w:rsidP="00DF66F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10 - 11</w:t>
            </w:r>
          </w:p>
        </w:tc>
        <w:tc>
          <w:tcPr>
            <w:tcW w:w="1275" w:type="dxa"/>
          </w:tcPr>
          <w:p w14:paraId="5EEE7E24" w14:textId="77777777" w:rsidR="00DF66F9" w:rsidRPr="007B50D9" w:rsidRDefault="00DF66F9" w:rsidP="00DF66F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14:paraId="747ED2CB" w14:textId="77777777" w:rsidR="00DF66F9" w:rsidRDefault="00DF66F9" w:rsidP="00DF66F9">
            <w:pPr>
              <w:ind w:left="360" w:hanging="323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>
              <w:rPr>
                <w:b/>
                <w:sz w:val="26"/>
                <w:szCs w:val="26"/>
                <w:lang w:val="en-US"/>
              </w:rPr>
              <w:t>9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–</w:t>
            </w:r>
            <w:r>
              <w:rPr>
                <w:b/>
                <w:sz w:val="26"/>
                <w:szCs w:val="26"/>
                <w:lang w:val="en-US"/>
              </w:rPr>
              <w:t>Incinerator</w:t>
            </w:r>
          </w:p>
          <w:p w14:paraId="21B77A7F" w14:textId="35DDA0C8" w:rsidR="00DF66F9" w:rsidRPr="00037121" w:rsidRDefault="00DF66F9" w:rsidP="00DF66F9">
            <w:pPr>
              <w:ind w:left="36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9.1 Incinerator </w:t>
            </w:r>
            <w:r>
              <w:rPr>
                <w:sz w:val="26"/>
                <w:szCs w:val="26"/>
                <w:lang w:val="en-US"/>
              </w:rPr>
              <w:t>design and operation</w:t>
            </w:r>
            <w:r>
              <w:rPr>
                <w:sz w:val="26"/>
                <w:szCs w:val="26"/>
                <w:lang w:val="en-US"/>
              </w:rPr>
              <w:t xml:space="preserve"> regulations</w:t>
            </w:r>
            <w:r>
              <w:rPr>
                <w:sz w:val="26"/>
                <w:szCs w:val="26"/>
                <w:lang w:val="en-US"/>
              </w:rPr>
              <w:t xml:space="preserve"> in Vietnam</w:t>
            </w:r>
          </w:p>
          <w:p w14:paraId="16E327EA" w14:textId="64043947" w:rsidR="00DF66F9" w:rsidRPr="00037121" w:rsidRDefault="00DF66F9" w:rsidP="00DF66F9">
            <w:pPr>
              <w:ind w:left="360" w:hanging="36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9</w:t>
            </w:r>
            <w:r>
              <w:rPr>
                <w:bCs/>
                <w:iCs/>
                <w:sz w:val="26"/>
                <w:szCs w:val="26"/>
              </w:rPr>
              <w:t xml:space="preserve">.2. </w:t>
            </w:r>
            <w:r>
              <w:rPr>
                <w:bCs/>
                <w:iCs/>
                <w:sz w:val="26"/>
                <w:szCs w:val="26"/>
                <w:lang w:val="en-US"/>
              </w:rPr>
              <w:t>Incinerator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classification</w:t>
            </w:r>
          </w:p>
          <w:p w14:paraId="237F0451" w14:textId="25BF09C1" w:rsidR="00DF66F9" w:rsidRPr="00037121" w:rsidRDefault="00DF66F9" w:rsidP="00DF66F9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>8.3.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Advantage and disadvantage of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037121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en-US"/>
              </w:rPr>
              <w:t>Location selection</w:t>
            </w:r>
          </w:p>
          <w:p w14:paraId="5AD555C4" w14:textId="47A97DC0" w:rsidR="00DF66F9" w:rsidRPr="00037121" w:rsidRDefault="00DF66F9" w:rsidP="00DF66F9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8.4. </w:t>
            </w:r>
            <w:r>
              <w:rPr>
                <w:bCs/>
                <w:iCs/>
                <w:sz w:val="26"/>
                <w:szCs w:val="26"/>
                <w:lang w:val="en-US"/>
              </w:rPr>
              <w:t>Burning process</w:t>
            </w:r>
          </w:p>
          <w:p w14:paraId="45481ED6" w14:textId="77777777" w:rsidR="00DF66F9" w:rsidRPr="00037121" w:rsidRDefault="00DF66F9" w:rsidP="00DF66F9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8.5. </w:t>
            </w:r>
            <w:r>
              <w:rPr>
                <w:bCs/>
                <w:iCs/>
                <w:sz w:val="26"/>
                <w:szCs w:val="26"/>
                <w:lang w:val="en-US"/>
              </w:rPr>
              <w:t>Air emission and control</w:t>
            </w:r>
          </w:p>
          <w:p w14:paraId="7AD3E163" w14:textId="33DB1CE9" w:rsidR="00DF66F9" w:rsidRPr="00037121" w:rsidRDefault="00DF66F9" w:rsidP="00DF66F9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8.6. </w:t>
            </w:r>
            <w:r>
              <w:rPr>
                <w:bCs/>
                <w:iCs/>
                <w:sz w:val="26"/>
                <w:szCs w:val="26"/>
                <w:lang w:val="en-US"/>
              </w:rPr>
              <w:t>Heat balance and control</w:t>
            </w:r>
          </w:p>
          <w:p w14:paraId="2D7A9784" w14:textId="13FB6B4B" w:rsidR="00DF66F9" w:rsidRPr="00037121" w:rsidRDefault="00DF66F9" w:rsidP="00DF66F9">
            <w:pPr>
              <w:ind w:left="360" w:hanging="360"/>
              <w:rPr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8.7. </w:t>
            </w:r>
            <w:r>
              <w:rPr>
                <w:bCs/>
                <w:iCs/>
                <w:sz w:val="26"/>
                <w:szCs w:val="26"/>
                <w:lang w:val="en-US"/>
              </w:rPr>
              <w:t>Advanced technologies (gasification, plasma incinerator)</w:t>
            </w:r>
          </w:p>
          <w:p w14:paraId="7E6A1A6B" w14:textId="238D61A2" w:rsidR="00DF66F9" w:rsidRPr="007B50D9" w:rsidRDefault="00DF66F9" w:rsidP="00DF66F9">
            <w:pPr>
              <w:ind w:left="360" w:hanging="323"/>
              <w:rPr>
                <w:b/>
                <w:sz w:val="26"/>
                <w:szCs w:val="26"/>
                <w:lang w:val="en-US"/>
              </w:rPr>
            </w:pPr>
            <w:r w:rsidRPr="00502507">
              <w:rPr>
                <w:sz w:val="26"/>
                <w:szCs w:val="26"/>
                <w:lang w:val="en-US"/>
              </w:rPr>
              <w:t>Assignment</w:t>
            </w:r>
          </w:p>
        </w:tc>
        <w:tc>
          <w:tcPr>
            <w:tcW w:w="1559" w:type="dxa"/>
          </w:tcPr>
          <w:p w14:paraId="478477ED" w14:textId="2C9B9DAC" w:rsidR="00DF66F9" w:rsidRPr="007B50D9" w:rsidRDefault="00DF66F9" w:rsidP="00DF66F9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E57B98" w:rsidRPr="007B50D9" w14:paraId="5984181F" w14:textId="77777777" w:rsidTr="00681304">
        <w:tc>
          <w:tcPr>
            <w:tcW w:w="988" w:type="dxa"/>
          </w:tcPr>
          <w:p w14:paraId="4AA08D95" w14:textId="77777777" w:rsidR="002F4C4B" w:rsidRPr="007B50D9" w:rsidRDefault="002F4C4B" w:rsidP="002F4C4B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</w:t>
            </w:r>
          </w:p>
          <w:p w14:paraId="77A5F955" w14:textId="03D77DDF" w:rsidR="00E57B98" w:rsidRPr="007B50D9" w:rsidRDefault="002F4C4B" w:rsidP="002F4C4B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75" w:type="dxa"/>
          </w:tcPr>
          <w:p w14:paraId="355B3814" w14:textId="77777777" w:rsidR="00E57B98" w:rsidRPr="007B50D9" w:rsidRDefault="00E57B98" w:rsidP="00E57B9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14:paraId="7D353FD0" w14:textId="1B24B61D" w:rsidR="00E57B98" w:rsidRDefault="00E57B98" w:rsidP="00E57B98">
            <w:pPr>
              <w:ind w:left="360" w:hanging="323"/>
              <w:rPr>
                <w:bCs/>
                <w:iCs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>
              <w:rPr>
                <w:b/>
                <w:sz w:val="26"/>
                <w:szCs w:val="26"/>
                <w:lang w:val="en-US"/>
              </w:rPr>
              <w:t>10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–</w:t>
            </w:r>
            <w:r>
              <w:rPr>
                <w:b/>
                <w:sz w:val="26"/>
                <w:szCs w:val="26"/>
                <w:lang w:val="en-US"/>
              </w:rPr>
              <w:t>Hazardous waste management</w:t>
            </w:r>
          </w:p>
          <w:p w14:paraId="273D6BA7" w14:textId="637790B5" w:rsidR="00E57B98" w:rsidRPr="00037121" w:rsidRDefault="00E57B98" w:rsidP="00E57B98">
            <w:pPr>
              <w:ind w:left="360" w:hanging="323"/>
              <w:rPr>
                <w:bCs/>
                <w:iCs/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10.1. </w:t>
            </w:r>
            <w:r>
              <w:rPr>
                <w:bCs/>
                <w:iCs/>
                <w:sz w:val="26"/>
                <w:szCs w:val="26"/>
                <w:lang w:val="en-US"/>
              </w:rPr>
              <w:t>Characteristics and classification</w:t>
            </w:r>
          </w:p>
          <w:p w14:paraId="740EBD4C" w14:textId="2A5CAA59" w:rsidR="00E57B98" w:rsidRPr="00037121" w:rsidRDefault="00E57B98" w:rsidP="00E57B98">
            <w:pPr>
              <w:ind w:left="360" w:hanging="323"/>
              <w:rPr>
                <w:bCs/>
                <w:iCs/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 xml:space="preserve">10.2. </w:t>
            </w:r>
            <w:r>
              <w:rPr>
                <w:bCs/>
                <w:iCs/>
                <w:sz w:val="26"/>
                <w:szCs w:val="26"/>
                <w:lang w:val="en-US"/>
              </w:rPr>
              <w:t>Government management for hazardous waste</w:t>
            </w:r>
          </w:p>
          <w:p w14:paraId="74810611" w14:textId="7102778F" w:rsidR="00E57B98" w:rsidRPr="00037121" w:rsidRDefault="00E57B98" w:rsidP="00E57B98">
            <w:pPr>
              <w:ind w:left="360" w:hanging="323"/>
              <w:rPr>
                <w:bCs/>
                <w:iCs/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>10.</w:t>
            </w:r>
            <w:r>
              <w:rPr>
                <w:bCs/>
                <w:iCs/>
                <w:sz w:val="26"/>
                <w:szCs w:val="26"/>
                <w:lang w:val="en-US"/>
              </w:rPr>
              <w:t>3</w:t>
            </w:r>
            <w:r w:rsidRPr="00037121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Hazardous waste management</w:t>
            </w:r>
          </w:p>
          <w:p w14:paraId="14D2A4F4" w14:textId="6431D0B4" w:rsidR="00E57B98" w:rsidRPr="00037121" w:rsidRDefault="00E57B98" w:rsidP="00E57B98">
            <w:pPr>
              <w:ind w:left="360" w:hanging="323"/>
              <w:rPr>
                <w:bCs/>
                <w:iCs/>
                <w:sz w:val="26"/>
                <w:szCs w:val="26"/>
              </w:rPr>
            </w:pPr>
            <w:r w:rsidRPr="00037121">
              <w:rPr>
                <w:bCs/>
                <w:iCs/>
                <w:sz w:val="26"/>
                <w:szCs w:val="26"/>
              </w:rPr>
              <w:t>10.</w:t>
            </w:r>
            <w:r>
              <w:rPr>
                <w:bCs/>
                <w:iCs/>
                <w:sz w:val="26"/>
                <w:szCs w:val="26"/>
                <w:lang w:val="en-US"/>
              </w:rPr>
              <w:t>4</w:t>
            </w:r>
            <w:r w:rsidRPr="00037121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Advanced treatment methods</w:t>
            </w:r>
          </w:p>
          <w:p w14:paraId="07831709" w14:textId="31403658" w:rsidR="00E57B98" w:rsidRPr="007B50D9" w:rsidRDefault="00E57B98" w:rsidP="00E57B98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Assignment</w:t>
            </w:r>
          </w:p>
        </w:tc>
        <w:tc>
          <w:tcPr>
            <w:tcW w:w="1559" w:type="dxa"/>
          </w:tcPr>
          <w:p w14:paraId="4B17577C" w14:textId="3FC89F75" w:rsidR="00E57B98" w:rsidRPr="007B50D9" w:rsidRDefault="00E57B98" w:rsidP="00E57B98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Nguyen </w:t>
            </w:r>
            <w:proofErr w:type="spellStart"/>
            <w:r>
              <w:rPr>
                <w:sz w:val="26"/>
                <w:szCs w:val="26"/>
                <w:lang w:val="en-US"/>
              </w:rPr>
              <w:t>Xuan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Truong</w:t>
            </w:r>
          </w:p>
        </w:tc>
      </w:tr>
      <w:tr w:rsidR="002B1BAD" w:rsidRPr="007B50D9" w14:paraId="4717EC28" w14:textId="77777777" w:rsidTr="00681304">
        <w:tc>
          <w:tcPr>
            <w:tcW w:w="988" w:type="dxa"/>
          </w:tcPr>
          <w:p w14:paraId="52ACAD28" w14:textId="77777777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5372A273" w14:textId="557560F0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5" w:type="dxa"/>
          </w:tcPr>
          <w:p w14:paraId="6FCEF682" w14:textId="77777777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14:paraId="1D257327" w14:textId="77777777" w:rsidR="002B1BAD" w:rsidRDefault="002B1BAD" w:rsidP="002B1BAD">
            <w:pPr>
              <w:rPr>
                <w:bCs/>
                <w:sz w:val="26"/>
                <w:szCs w:val="26"/>
                <w:lang w:val="de-DE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Group presentation</w:t>
            </w:r>
            <w:r w:rsidRPr="00037121">
              <w:rPr>
                <w:bCs/>
                <w:sz w:val="26"/>
                <w:szCs w:val="26"/>
                <w:lang w:val="de-DE"/>
              </w:rPr>
              <w:t xml:space="preserve"> </w:t>
            </w:r>
          </w:p>
          <w:p w14:paraId="16EE06A0" w14:textId="782E0E5F" w:rsidR="002B1BAD" w:rsidRPr="00037121" w:rsidRDefault="002B1BAD" w:rsidP="002B1BAD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>Assignment: Present the composting project</w:t>
            </w:r>
          </w:p>
          <w:p w14:paraId="71D3C62B" w14:textId="77777777" w:rsidR="002B1BAD" w:rsidRPr="00037121" w:rsidRDefault="002B1BAD" w:rsidP="002B1BAD">
            <w:pPr>
              <w:ind w:left="360" w:hanging="323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666404" w14:textId="33299BF9" w:rsidR="002B1BAD" w:rsidRPr="007B50D9" w:rsidRDefault="002B1BAD" w:rsidP="002B1BAD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, 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2B1BAD" w:rsidRPr="007B50D9" w14:paraId="432767C9" w14:textId="77777777" w:rsidTr="00681304">
        <w:tc>
          <w:tcPr>
            <w:tcW w:w="988" w:type="dxa"/>
          </w:tcPr>
          <w:p w14:paraId="356D19E4" w14:textId="77777777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3ADE482F" w14:textId="1D145CFE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275" w:type="dxa"/>
          </w:tcPr>
          <w:p w14:paraId="7C840B43" w14:textId="77777777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14:paraId="4C1ED6B4" w14:textId="77777777" w:rsidR="002B1BAD" w:rsidRDefault="002B1BAD" w:rsidP="002B1BAD">
            <w:pPr>
              <w:rPr>
                <w:bCs/>
                <w:sz w:val="26"/>
                <w:szCs w:val="26"/>
                <w:lang w:val="de-DE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Group presentation</w:t>
            </w:r>
            <w:r w:rsidRPr="00037121">
              <w:rPr>
                <w:bCs/>
                <w:sz w:val="26"/>
                <w:szCs w:val="26"/>
                <w:lang w:val="de-DE"/>
              </w:rPr>
              <w:t xml:space="preserve"> </w:t>
            </w:r>
          </w:p>
          <w:p w14:paraId="70B10186" w14:textId="23EE2CA6" w:rsidR="002B1BAD" w:rsidRPr="00037121" w:rsidRDefault="002B1BAD" w:rsidP="002B1BAD">
            <w:pPr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Assignment: Present the </w:t>
            </w:r>
            <w:r>
              <w:rPr>
                <w:bCs/>
                <w:sz w:val="26"/>
                <w:szCs w:val="26"/>
                <w:lang w:val="de-DE"/>
              </w:rPr>
              <w:t xml:space="preserve">sanitation landfill project for municipal waste </w:t>
            </w:r>
          </w:p>
        </w:tc>
        <w:tc>
          <w:tcPr>
            <w:tcW w:w="1559" w:type="dxa"/>
          </w:tcPr>
          <w:p w14:paraId="51945901" w14:textId="6E49EFB8" w:rsidR="002B1BAD" w:rsidRPr="007B50D9" w:rsidRDefault="002B1BAD" w:rsidP="002B1BAD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guyen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Van </w:t>
            </w:r>
            <w:r w:rsidRPr="007B50D9">
              <w:rPr>
                <w:sz w:val="26"/>
                <w:szCs w:val="26"/>
                <w:lang w:val="en-US"/>
              </w:rPr>
              <w:t>Ha</w:t>
            </w:r>
            <w:r>
              <w:rPr>
                <w:sz w:val="26"/>
                <w:szCs w:val="26"/>
                <w:lang w:val="en-US"/>
              </w:rPr>
              <w:t xml:space="preserve">, 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2B1BAD" w:rsidRPr="007B50D9" w14:paraId="1396B016" w14:textId="77777777" w:rsidTr="00681304">
        <w:tc>
          <w:tcPr>
            <w:tcW w:w="988" w:type="dxa"/>
          </w:tcPr>
          <w:p w14:paraId="1A720C7C" w14:textId="77777777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76A4D917" w14:textId="2455BFF3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275" w:type="dxa"/>
          </w:tcPr>
          <w:p w14:paraId="2D294A08" w14:textId="77777777" w:rsidR="002B1BAD" w:rsidRPr="007B50D9" w:rsidRDefault="002B1BAD" w:rsidP="002B1BA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14:paraId="746976B5" w14:textId="77777777" w:rsidR="002B1BAD" w:rsidRDefault="002B1BAD" w:rsidP="002B1BAD">
            <w:pPr>
              <w:rPr>
                <w:bCs/>
                <w:sz w:val="26"/>
                <w:szCs w:val="26"/>
                <w:lang w:val="de-DE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Group presentation</w:t>
            </w:r>
            <w:r w:rsidRPr="00037121">
              <w:rPr>
                <w:bCs/>
                <w:sz w:val="26"/>
                <w:szCs w:val="26"/>
                <w:lang w:val="de-DE"/>
              </w:rPr>
              <w:t xml:space="preserve"> </w:t>
            </w:r>
          </w:p>
          <w:p w14:paraId="2409E65B" w14:textId="7CDB46F2" w:rsidR="002B1BAD" w:rsidRPr="00037121" w:rsidRDefault="002B1BAD" w:rsidP="002B1BAD">
            <w:pPr>
              <w:ind w:left="360" w:hanging="323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Assignment: Present the </w:t>
            </w:r>
            <w:r>
              <w:rPr>
                <w:bCs/>
                <w:sz w:val="26"/>
                <w:szCs w:val="26"/>
                <w:lang w:val="de-DE"/>
              </w:rPr>
              <w:t>incinerator project for municipal waste; or hospital waste</w:t>
            </w:r>
            <w:r>
              <w:rPr>
                <w:bCs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2AD6F58B" w14:textId="475DC533" w:rsidR="002B1BAD" w:rsidRPr="007B50D9" w:rsidRDefault="00DF66F9" w:rsidP="00DF66F9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Han,</w:t>
            </w:r>
            <w:r w:rsidR="002B1BAD">
              <w:rPr>
                <w:sz w:val="26"/>
                <w:szCs w:val="26"/>
                <w:lang w:val="en-US"/>
              </w:rPr>
              <w:t xml:space="preserve"> Nguyen </w:t>
            </w:r>
            <w:proofErr w:type="spellStart"/>
            <w:r w:rsidR="002B1BAD">
              <w:rPr>
                <w:sz w:val="26"/>
                <w:szCs w:val="26"/>
                <w:lang w:val="en-US"/>
              </w:rPr>
              <w:t>Xuan</w:t>
            </w:r>
            <w:proofErr w:type="spellEnd"/>
            <w:r w:rsidR="002B1BAD">
              <w:rPr>
                <w:sz w:val="26"/>
                <w:szCs w:val="26"/>
                <w:lang w:val="en-US"/>
              </w:rPr>
              <w:t xml:space="preserve"> Truong</w:t>
            </w:r>
          </w:p>
        </w:tc>
      </w:tr>
    </w:tbl>
    <w:p w14:paraId="62C0A66E" w14:textId="77777777" w:rsidR="0035332F" w:rsidRPr="007B50D9" w:rsidRDefault="0035332F" w:rsidP="007B50D9">
      <w:pPr>
        <w:tabs>
          <w:tab w:val="left" w:pos="6265"/>
        </w:tabs>
        <w:jc w:val="both"/>
        <w:rPr>
          <w:b/>
          <w:sz w:val="26"/>
          <w:szCs w:val="26"/>
        </w:rPr>
      </w:pPr>
    </w:p>
    <w:p w14:paraId="50740EC4" w14:textId="77777777" w:rsidR="00B6118A" w:rsidRPr="00566959" w:rsidRDefault="00B6118A" w:rsidP="00B6118A">
      <w:pPr>
        <w:pStyle w:val="Heading3"/>
        <w:rPr>
          <w:rFonts w:ascii="Times New Roman" w:hAnsi="Times New Roman" w:cs="Times New Roman"/>
          <w:color w:val="auto"/>
          <w:sz w:val="26"/>
          <w:szCs w:val="26"/>
        </w:rPr>
      </w:pPr>
      <w:r w:rsidRPr="00566959">
        <w:rPr>
          <w:rFonts w:ascii="Times New Roman" w:hAnsi="Times New Roman" w:cs="Times New Roman"/>
          <w:color w:val="auto"/>
          <w:sz w:val="26"/>
          <w:szCs w:val="26"/>
        </w:rPr>
        <w:t>Course assignments</w:t>
      </w:r>
    </w:p>
    <w:p w14:paraId="0F67568A" w14:textId="77777777" w:rsidR="00B6118A" w:rsidRPr="00566959" w:rsidRDefault="00B6118A" w:rsidP="00B6118A">
      <w:pPr>
        <w:spacing w:after="120"/>
        <w:rPr>
          <w:sz w:val="26"/>
          <w:szCs w:val="26"/>
          <w:lang w:val="en-US"/>
        </w:rPr>
      </w:pPr>
      <w:r w:rsidRPr="00566959">
        <w:rPr>
          <w:sz w:val="26"/>
          <w:szCs w:val="26"/>
          <w:lang w:val="en-US"/>
        </w:rPr>
        <w:t>Course assignments will constitute a multi-part project:</w:t>
      </w:r>
    </w:p>
    <w:p w14:paraId="4387805E" w14:textId="38EFE303" w:rsidR="00BB193B" w:rsidRDefault="00BB193B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GB"/>
        </w:rPr>
      </w:pPr>
      <w:r w:rsidRPr="00566959">
        <w:rPr>
          <w:sz w:val="26"/>
          <w:szCs w:val="26"/>
          <w:lang w:val="en-GB"/>
        </w:rPr>
        <w:t>Assignment #1</w:t>
      </w:r>
      <w:r>
        <w:rPr>
          <w:sz w:val="26"/>
          <w:szCs w:val="26"/>
          <w:lang w:val="en-GB"/>
        </w:rPr>
        <w:t xml:space="preserve"> </w:t>
      </w:r>
      <w:r w:rsidRPr="00566959">
        <w:rPr>
          <w:sz w:val="26"/>
          <w:szCs w:val="26"/>
          <w:lang w:val="en-US"/>
        </w:rPr>
        <w:t>(mostly in-class</w:t>
      </w:r>
      <w:r>
        <w:rPr>
          <w:sz w:val="26"/>
          <w:szCs w:val="26"/>
          <w:lang w:val="en-US"/>
        </w:rPr>
        <w:t xml:space="preserve"> and a part of home reading</w:t>
      </w:r>
      <w:r w:rsidRPr="00566959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– Policy and stakeholder analysis for managing one kind of waste.</w:t>
      </w:r>
    </w:p>
    <w:p w14:paraId="0A6F9DBD" w14:textId="0A935B6A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GB"/>
        </w:rPr>
      </w:pPr>
      <w:r w:rsidRPr="00566959">
        <w:rPr>
          <w:sz w:val="26"/>
          <w:szCs w:val="26"/>
          <w:lang w:val="en-GB"/>
        </w:rPr>
        <w:t>Assignment #</w:t>
      </w:r>
      <w:r w:rsidR="00BB193B">
        <w:rPr>
          <w:sz w:val="26"/>
          <w:szCs w:val="26"/>
          <w:lang w:val="en-GB"/>
        </w:rPr>
        <w:t>2</w:t>
      </w:r>
      <w:r w:rsidRPr="00566959">
        <w:rPr>
          <w:sz w:val="26"/>
          <w:szCs w:val="26"/>
          <w:lang w:val="en-GB"/>
        </w:rPr>
        <w:t xml:space="preserve"> (mostly in-class) –</w:t>
      </w:r>
      <w:r w:rsidR="00566959">
        <w:rPr>
          <w:sz w:val="26"/>
          <w:szCs w:val="26"/>
          <w:lang w:val="en-GB"/>
        </w:rPr>
        <w:t xml:space="preserve"> Calculate the </w:t>
      </w:r>
      <w:r w:rsidR="000052B8">
        <w:rPr>
          <w:sz w:val="26"/>
          <w:szCs w:val="26"/>
          <w:lang w:val="en-GB"/>
        </w:rPr>
        <w:t>facilities for the sorted- waste collection from the district</w:t>
      </w:r>
      <w:r w:rsidR="00566959">
        <w:rPr>
          <w:sz w:val="26"/>
          <w:szCs w:val="26"/>
          <w:lang w:val="en-GB"/>
        </w:rPr>
        <w:t>.</w:t>
      </w:r>
    </w:p>
    <w:p w14:paraId="77031893" w14:textId="329C464D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GB"/>
        </w:rPr>
      </w:pPr>
      <w:r w:rsidRPr="00566959">
        <w:rPr>
          <w:sz w:val="26"/>
          <w:szCs w:val="26"/>
          <w:lang w:val="en-GB"/>
        </w:rPr>
        <w:t>Assignment #</w:t>
      </w:r>
      <w:r w:rsidR="00BB193B">
        <w:rPr>
          <w:sz w:val="26"/>
          <w:szCs w:val="26"/>
          <w:lang w:val="en-US"/>
        </w:rPr>
        <w:t>3</w:t>
      </w:r>
      <w:r w:rsidRPr="00566959">
        <w:rPr>
          <w:sz w:val="26"/>
          <w:szCs w:val="26"/>
          <w:lang w:val="en-US"/>
        </w:rPr>
        <w:t xml:space="preserve"> (</w:t>
      </w:r>
      <w:r w:rsidR="000052B8">
        <w:rPr>
          <w:sz w:val="26"/>
          <w:szCs w:val="26"/>
          <w:lang w:val="en-US"/>
        </w:rPr>
        <w:t>home assignment</w:t>
      </w:r>
      <w:r w:rsidRPr="00566959">
        <w:rPr>
          <w:sz w:val="26"/>
          <w:szCs w:val="26"/>
          <w:lang w:val="en-US"/>
        </w:rPr>
        <w:t>)</w:t>
      </w:r>
      <w:r w:rsidRPr="00566959">
        <w:rPr>
          <w:sz w:val="26"/>
          <w:szCs w:val="26"/>
          <w:lang w:val="en-GB"/>
        </w:rPr>
        <w:t xml:space="preserve"> – </w:t>
      </w:r>
      <w:r w:rsidR="000052B8">
        <w:rPr>
          <w:sz w:val="26"/>
          <w:szCs w:val="26"/>
          <w:lang w:val="en-GB"/>
        </w:rPr>
        <w:t xml:space="preserve">Select one kind of wastes and select the technology, check the engineering design calculation for the proposed facilities for treatment (composting, burning, dumping, etc.)  </w:t>
      </w:r>
      <w:r w:rsidR="00566959">
        <w:rPr>
          <w:sz w:val="26"/>
          <w:szCs w:val="26"/>
          <w:lang w:val="en-GB"/>
        </w:rPr>
        <w:t>Calculate cost benefit ratio, net present value, etc.</w:t>
      </w:r>
    </w:p>
    <w:p w14:paraId="4CD2B317" w14:textId="716954C5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US"/>
        </w:rPr>
      </w:pPr>
      <w:r w:rsidRPr="00566959">
        <w:rPr>
          <w:sz w:val="26"/>
          <w:szCs w:val="26"/>
          <w:lang w:val="en-US"/>
        </w:rPr>
        <w:t>Assignment #</w:t>
      </w:r>
      <w:r w:rsidR="00BB193B">
        <w:rPr>
          <w:sz w:val="26"/>
          <w:szCs w:val="26"/>
          <w:lang w:val="en-US"/>
        </w:rPr>
        <w:t>4</w:t>
      </w:r>
      <w:r w:rsidR="00566959">
        <w:rPr>
          <w:sz w:val="26"/>
          <w:szCs w:val="26"/>
          <w:lang w:val="en-US"/>
        </w:rPr>
        <w:t xml:space="preserve"> </w:t>
      </w:r>
      <w:r w:rsidR="00566959" w:rsidRPr="00566959">
        <w:rPr>
          <w:sz w:val="26"/>
          <w:szCs w:val="26"/>
          <w:lang w:val="en-US"/>
        </w:rPr>
        <w:t>(mostly in-class)</w:t>
      </w:r>
      <w:r w:rsidRPr="00566959">
        <w:rPr>
          <w:sz w:val="26"/>
          <w:szCs w:val="26"/>
          <w:lang w:val="en-US"/>
        </w:rPr>
        <w:t xml:space="preserve"> – </w:t>
      </w:r>
      <w:r w:rsidR="00BB193B">
        <w:rPr>
          <w:sz w:val="26"/>
          <w:szCs w:val="26"/>
          <w:lang w:val="en-US"/>
        </w:rPr>
        <w:t>Prepare the report and presentation and defend for the proposed integrated waste management system.</w:t>
      </w:r>
    </w:p>
    <w:p w14:paraId="4A7858D5" w14:textId="77777777" w:rsidR="00B6118A" w:rsidRDefault="00B6118A" w:rsidP="00B6118A">
      <w:pPr>
        <w:pStyle w:val="Heading3"/>
        <w:rPr>
          <w:rFonts w:ascii="Calibri Light" w:hAnsi="Calibri Light" w:cs="Calibri Light"/>
          <w:color w:val="auto"/>
          <w:sz w:val="28"/>
          <w:szCs w:val="28"/>
          <w:lang w:val="de-DE"/>
        </w:rPr>
      </w:pPr>
      <w:r w:rsidRPr="00921F25">
        <w:rPr>
          <w:rFonts w:ascii="Calibri Light" w:hAnsi="Calibri Light" w:cs="Calibri Light"/>
          <w:color w:val="auto"/>
          <w:sz w:val="28"/>
          <w:szCs w:val="28"/>
          <w:lang w:val="de-DE"/>
        </w:rPr>
        <w:t>Literature</w:t>
      </w:r>
    </w:p>
    <w:p w14:paraId="34D2ED7A" w14:textId="77777777" w:rsidR="00DF66F9" w:rsidRPr="00CF49C2" w:rsidRDefault="00DF66F9" w:rsidP="00DF66F9">
      <w:pPr>
        <w:ind w:left="360"/>
        <w:rPr>
          <w:color w:val="000000"/>
          <w:lang w:val="en-GB"/>
        </w:rPr>
      </w:pPr>
      <w:r w:rsidRPr="00CF49C2">
        <w:rPr>
          <w:color w:val="000000"/>
          <w:lang w:val="en-GB"/>
        </w:rPr>
        <w:t xml:space="preserve">Schmidt, Michael; Glasson, John; </w:t>
      </w:r>
      <w:proofErr w:type="spellStart"/>
      <w:r w:rsidRPr="00CF49C2">
        <w:rPr>
          <w:color w:val="000000"/>
          <w:lang w:val="en-GB"/>
        </w:rPr>
        <w:t>Emmelin</w:t>
      </w:r>
      <w:proofErr w:type="spellEnd"/>
      <w:r w:rsidRPr="00CF49C2">
        <w:rPr>
          <w:color w:val="000000"/>
          <w:lang w:val="en-GB"/>
        </w:rPr>
        <w:t xml:space="preserve">, Lars and </w:t>
      </w:r>
      <w:proofErr w:type="spellStart"/>
      <w:r w:rsidRPr="00CF49C2">
        <w:rPr>
          <w:color w:val="000000"/>
          <w:lang w:val="en-GB"/>
        </w:rPr>
        <w:t>Hendrike</w:t>
      </w:r>
      <w:proofErr w:type="spellEnd"/>
      <w:r w:rsidRPr="00CF49C2">
        <w:rPr>
          <w:color w:val="000000"/>
          <w:lang w:val="en-GB"/>
        </w:rPr>
        <w:t xml:space="preserve"> </w:t>
      </w:r>
      <w:proofErr w:type="spellStart"/>
      <w:r w:rsidRPr="00CF49C2">
        <w:rPr>
          <w:color w:val="000000"/>
          <w:lang w:val="en-GB"/>
        </w:rPr>
        <w:t>Helbron</w:t>
      </w:r>
      <w:proofErr w:type="spellEnd"/>
      <w:r w:rsidRPr="00CF49C2">
        <w:rPr>
          <w:color w:val="000000"/>
          <w:lang w:val="en-GB"/>
        </w:rPr>
        <w:t>, 2008. Standards and Thresholds for Impact Assessment. Environmental Protection in the European Union ISSN 1613-8694. 487pp.</w:t>
      </w:r>
    </w:p>
    <w:p w14:paraId="2A3455F9" w14:textId="77777777" w:rsidR="00DF66F9" w:rsidRPr="00DF66F9" w:rsidRDefault="00DF66F9" w:rsidP="00DF66F9">
      <w:pPr>
        <w:rPr>
          <w:lang w:val="de-DE"/>
        </w:rPr>
      </w:pPr>
    </w:p>
    <w:p w14:paraId="62896E5E" w14:textId="7E00CD82" w:rsidR="00501D79" w:rsidRPr="00501D79" w:rsidRDefault="00501D79" w:rsidP="00501D79">
      <w:pPr>
        <w:pStyle w:val="ListParagraph"/>
        <w:numPr>
          <w:ilvl w:val="0"/>
          <w:numId w:val="9"/>
        </w:numPr>
        <w:rPr>
          <w:sz w:val="26"/>
          <w:szCs w:val="26"/>
          <w:u w:val="single"/>
          <w:lang w:val="de-DE"/>
        </w:rPr>
      </w:pPr>
      <w:r w:rsidRPr="00501D79">
        <w:rPr>
          <w:sz w:val="26"/>
          <w:szCs w:val="26"/>
          <w:u w:val="single"/>
          <w:lang w:val="de-DE"/>
        </w:rPr>
        <w:t>Literature in English:</w:t>
      </w:r>
    </w:p>
    <w:p w14:paraId="26AE13DB" w14:textId="77777777" w:rsidR="00501D79" w:rsidRPr="00501D79" w:rsidRDefault="00501D79" w:rsidP="00501D79">
      <w:pPr>
        <w:pStyle w:val="ListParagraph"/>
        <w:ind w:left="678"/>
        <w:rPr>
          <w:sz w:val="26"/>
          <w:szCs w:val="26"/>
          <w:lang w:val="de-DE"/>
        </w:rPr>
      </w:pPr>
    </w:p>
    <w:p w14:paraId="06695E2B" w14:textId="7112981C" w:rsidR="00BB193B" w:rsidRPr="00BB193B" w:rsidRDefault="002F4C4B" w:rsidP="00BB193B">
      <w:pPr>
        <w:pStyle w:val="ListParagraph"/>
        <w:widowControl w:val="0"/>
        <w:numPr>
          <w:ilvl w:val="0"/>
          <w:numId w:val="38"/>
        </w:numPr>
        <w:spacing w:before="120" w:after="120"/>
        <w:jc w:val="both"/>
        <w:rPr>
          <w:rStyle w:val="fontstyle01"/>
          <w:b/>
          <w:sz w:val="26"/>
          <w:szCs w:val="26"/>
        </w:rPr>
      </w:pPr>
      <w:hyperlink r:id="rId9" w:anchor="!" w:history="1">
        <w:r w:rsidRPr="00BB193B">
          <w:rPr>
            <w:rStyle w:val="fontstyle01"/>
            <w:sz w:val="26"/>
            <w:szCs w:val="26"/>
          </w:rPr>
          <w:t>John N.Hahladakis</w:t>
        </w:r>
      </w:hyperlink>
      <w:r>
        <w:rPr>
          <w:rStyle w:val="fontstyle01"/>
          <w:b/>
          <w:sz w:val="26"/>
          <w:szCs w:val="26"/>
          <w:lang w:val="en-US"/>
        </w:rPr>
        <w:t xml:space="preserve">, </w:t>
      </w:r>
      <w:r w:rsidR="00BB193B" w:rsidRPr="00BB193B">
        <w:rPr>
          <w:rStyle w:val="fontstyle01"/>
          <w:sz w:val="26"/>
          <w:szCs w:val="26"/>
        </w:rPr>
        <w:t xml:space="preserve">Plastic waste in a circular economy </w:t>
      </w:r>
      <w:hyperlink r:id="rId10" w:tooltip="Go to Plastic Waste and Recycling on ScienceDirect" w:history="1">
        <w:r w:rsidR="00BB193B" w:rsidRPr="00BB193B">
          <w:rPr>
            <w:rStyle w:val="fontstyle01"/>
            <w:sz w:val="26"/>
            <w:szCs w:val="26"/>
          </w:rPr>
          <w:t>Plastic Waste and Recycling</w:t>
        </w:r>
      </w:hyperlink>
      <w:r w:rsidR="00BB193B" w:rsidRPr="00BB193B">
        <w:rPr>
          <w:rStyle w:val="fontstyle01"/>
          <w:sz w:val="26"/>
          <w:szCs w:val="26"/>
        </w:rPr>
        <w:t>, 2020.</w:t>
      </w:r>
    </w:p>
    <w:p w14:paraId="134E5D88" w14:textId="2357D923" w:rsidR="00BB193B" w:rsidRPr="00BB193B" w:rsidRDefault="00BB193B" w:rsidP="00BB193B">
      <w:pPr>
        <w:pStyle w:val="ListParagraph"/>
        <w:widowControl w:val="0"/>
        <w:numPr>
          <w:ilvl w:val="0"/>
          <w:numId w:val="38"/>
        </w:numPr>
        <w:spacing w:before="120" w:after="120"/>
        <w:jc w:val="both"/>
        <w:rPr>
          <w:rStyle w:val="fontstyle01"/>
          <w:b/>
          <w:sz w:val="26"/>
          <w:szCs w:val="26"/>
        </w:rPr>
      </w:pPr>
      <w:r w:rsidRPr="00BB193B">
        <w:rPr>
          <w:rStyle w:val="fontstyle01"/>
          <w:sz w:val="26"/>
          <w:szCs w:val="26"/>
        </w:rPr>
        <w:t xml:space="preserve"> </w:t>
      </w:r>
      <w:r w:rsidR="00DF66F9" w:rsidRPr="00BB193B">
        <w:rPr>
          <w:rStyle w:val="fontstyle01"/>
          <w:sz w:val="26"/>
          <w:szCs w:val="26"/>
        </w:rPr>
        <w:t>Annelise</w:t>
      </w:r>
      <w:r w:rsidR="00C00B2E">
        <w:rPr>
          <w:rStyle w:val="fontstyle01"/>
          <w:sz w:val="26"/>
          <w:szCs w:val="26"/>
          <w:lang w:val="en-US"/>
        </w:rPr>
        <w:t>,</w:t>
      </w:r>
      <w:r w:rsidR="00DF66F9" w:rsidRPr="00BB193B">
        <w:rPr>
          <w:rStyle w:val="fontstyle01"/>
          <w:sz w:val="26"/>
          <w:szCs w:val="26"/>
        </w:rPr>
        <w:t xml:space="preserve"> M. de Jong</w:t>
      </w:r>
      <w:r w:rsidR="00DF66F9">
        <w:rPr>
          <w:rStyle w:val="fontstyle01"/>
          <w:sz w:val="26"/>
          <w:szCs w:val="26"/>
          <w:lang w:val="en-US"/>
        </w:rPr>
        <w:t>, 2021.</w:t>
      </w:r>
      <w:r w:rsidR="00DF66F9" w:rsidRPr="00BB193B">
        <w:rPr>
          <w:rStyle w:val="fontstyle01"/>
          <w:sz w:val="26"/>
          <w:szCs w:val="26"/>
        </w:rPr>
        <w:t xml:space="preserve"> </w:t>
      </w:r>
      <w:r w:rsidRPr="00BB193B">
        <w:rPr>
          <w:rStyle w:val="fontstyle01"/>
          <w:sz w:val="26"/>
          <w:szCs w:val="26"/>
        </w:rPr>
        <w:t>The Potential of Plastic Reuse for Manufacturing: A Case Study</w:t>
      </w:r>
      <w:r w:rsidR="00DF66F9">
        <w:rPr>
          <w:rStyle w:val="fontstyle01"/>
          <w:sz w:val="26"/>
          <w:szCs w:val="26"/>
          <w:lang w:val="en-US"/>
        </w:rPr>
        <w:t xml:space="preserve"> </w:t>
      </w:r>
      <w:r w:rsidRPr="00BB193B">
        <w:rPr>
          <w:rStyle w:val="fontstyle01"/>
          <w:sz w:val="26"/>
          <w:szCs w:val="26"/>
        </w:rPr>
        <w:t>into Circular Business Models for an On-Line Marketplace,</w:t>
      </w:r>
      <w:r w:rsidR="00C00B2E">
        <w:rPr>
          <w:rStyle w:val="fontstyle01"/>
          <w:sz w:val="26"/>
          <w:szCs w:val="26"/>
          <w:lang w:val="en-US"/>
        </w:rPr>
        <w:t xml:space="preserve"> </w:t>
      </w:r>
      <w:r w:rsidRPr="00BB193B">
        <w:rPr>
          <w:rStyle w:val="fontstyle01"/>
          <w:sz w:val="26"/>
          <w:szCs w:val="26"/>
        </w:rPr>
        <w:t>Sustainability.</w:t>
      </w:r>
    </w:p>
    <w:p w14:paraId="4066EFF1" w14:textId="4563B844" w:rsidR="00BB193B" w:rsidRPr="00BB193B" w:rsidRDefault="00C00B2E" w:rsidP="00BB193B">
      <w:pPr>
        <w:pStyle w:val="ListParagraph"/>
        <w:widowControl w:val="0"/>
        <w:numPr>
          <w:ilvl w:val="0"/>
          <w:numId w:val="38"/>
        </w:numPr>
        <w:spacing w:before="120" w:after="120"/>
        <w:jc w:val="both"/>
        <w:rPr>
          <w:rStyle w:val="fontstyle01"/>
          <w:b/>
          <w:sz w:val="26"/>
          <w:szCs w:val="26"/>
        </w:rPr>
      </w:pPr>
      <w:r w:rsidRPr="00BB193B">
        <w:rPr>
          <w:rStyle w:val="fontstyle01"/>
          <w:sz w:val="26"/>
          <w:szCs w:val="26"/>
        </w:rPr>
        <w:t>Ruohomaa</w:t>
      </w:r>
      <w:r>
        <w:rPr>
          <w:rStyle w:val="fontstyle01"/>
          <w:sz w:val="26"/>
          <w:szCs w:val="26"/>
          <w:lang w:val="en-US"/>
        </w:rPr>
        <w:t xml:space="preserve">, H., </w:t>
      </w:r>
      <w:r w:rsidRPr="00BB193B">
        <w:rPr>
          <w:rStyle w:val="fontstyle01"/>
          <w:sz w:val="26"/>
          <w:szCs w:val="26"/>
        </w:rPr>
        <w:t>Ivanova</w:t>
      </w:r>
      <w:r>
        <w:rPr>
          <w:rStyle w:val="fontstyle01"/>
          <w:sz w:val="26"/>
          <w:szCs w:val="26"/>
          <w:lang w:val="en-US"/>
        </w:rPr>
        <w:t xml:space="preserve">, N., 2019. </w:t>
      </w:r>
      <w:proofErr w:type="gramStart"/>
      <w:r w:rsidR="00BB193B" w:rsidRPr="00BB193B">
        <w:rPr>
          <w:rStyle w:val="fontstyle01"/>
          <w:sz w:val="26"/>
          <w:szCs w:val="26"/>
        </w:rPr>
        <w:t>From</w:t>
      </w:r>
      <w:proofErr w:type="gramEnd"/>
      <w:r w:rsidR="00BB193B" w:rsidRPr="00BB193B">
        <w:rPr>
          <w:rStyle w:val="fontstyle01"/>
          <w:sz w:val="26"/>
          <w:szCs w:val="26"/>
        </w:rPr>
        <w:t xml:space="preserve"> solid waste management towards the circular economy and digital driven symbiosis, IOP Conference Series: Earth and Environmental Science</w:t>
      </w:r>
      <w:r>
        <w:rPr>
          <w:rStyle w:val="fontstyle01"/>
          <w:sz w:val="26"/>
          <w:szCs w:val="26"/>
          <w:lang w:val="en-US"/>
        </w:rPr>
        <w:t>.</w:t>
      </w:r>
    </w:p>
    <w:p w14:paraId="480FB99B" w14:textId="76CDC4B5" w:rsidR="00BB193B" w:rsidRPr="00BB193B" w:rsidRDefault="00C00B2E" w:rsidP="00BB193B">
      <w:pPr>
        <w:pStyle w:val="ListParagraph"/>
        <w:widowControl w:val="0"/>
        <w:numPr>
          <w:ilvl w:val="0"/>
          <w:numId w:val="38"/>
        </w:numPr>
        <w:spacing w:before="120" w:after="120"/>
        <w:jc w:val="both"/>
        <w:rPr>
          <w:rStyle w:val="fontstyle01"/>
          <w:b/>
          <w:sz w:val="26"/>
          <w:szCs w:val="26"/>
        </w:rPr>
      </w:pPr>
      <w:hyperlink r:id="rId11" w:tgtFrame="_blank" w:history="1">
        <w:r w:rsidRPr="00BB193B">
          <w:rPr>
            <w:rStyle w:val="fontstyle01"/>
            <w:sz w:val="26"/>
            <w:szCs w:val="26"/>
          </w:rPr>
          <w:t>Obiora</w:t>
        </w:r>
        <w:r>
          <w:rPr>
            <w:rStyle w:val="fontstyle01"/>
            <w:sz w:val="26"/>
            <w:szCs w:val="26"/>
            <w:lang w:val="en-US"/>
          </w:rPr>
          <w:t>,</w:t>
        </w:r>
        <w:r w:rsidRPr="00BB193B">
          <w:rPr>
            <w:rStyle w:val="fontstyle01"/>
            <w:sz w:val="26"/>
            <w:szCs w:val="26"/>
          </w:rPr>
          <w:t xml:space="preserve"> B. Ezeudu</w:t>
        </w:r>
      </w:hyperlink>
      <w:r>
        <w:rPr>
          <w:rStyle w:val="fontstyle01"/>
          <w:rFonts w:ascii="Times New Roman" w:hAnsi="Times New Roman"/>
          <w:sz w:val="26"/>
          <w:szCs w:val="26"/>
          <w:lang w:val="en-US"/>
        </w:rPr>
        <w:t xml:space="preserve">, </w:t>
      </w:r>
      <w:hyperlink r:id="rId12" w:tgtFrame="_blank" w:history="1">
        <w:r w:rsidRPr="00BB193B">
          <w:rPr>
            <w:rStyle w:val="fontstyle01"/>
            <w:sz w:val="26"/>
            <w:szCs w:val="26"/>
          </w:rPr>
          <w:t>Tochukwu</w:t>
        </w:r>
        <w:r>
          <w:rPr>
            <w:rStyle w:val="fontstyle01"/>
            <w:sz w:val="26"/>
            <w:szCs w:val="26"/>
            <w:lang w:val="en-US"/>
          </w:rPr>
          <w:t>,</w:t>
        </w:r>
        <w:r w:rsidRPr="00BB193B">
          <w:rPr>
            <w:rStyle w:val="fontstyle01"/>
            <w:sz w:val="26"/>
            <w:szCs w:val="26"/>
          </w:rPr>
          <w:t xml:space="preserve"> S. Ezeudu</w:t>
        </w:r>
      </w:hyperlink>
      <w:r>
        <w:rPr>
          <w:rStyle w:val="fontstyle01"/>
          <w:rFonts w:ascii="Times New Roman" w:hAnsi="Times New Roman"/>
          <w:sz w:val="26"/>
          <w:szCs w:val="26"/>
          <w:lang w:val="en-US"/>
        </w:rPr>
        <w:t xml:space="preserve">, 2019. </w:t>
      </w:r>
      <w:r w:rsidR="00BB193B" w:rsidRPr="00BB193B">
        <w:rPr>
          <w:rStyle w:val="fontstyle01"/>
          <w:sz w:val="26"/>
          <w:szCs w:val="26"/>
        </w:rPr>
        <w:t xml:space="preserve">Implementation of Circular Economy Principles in Industrial Solid Waste Management: Case Studies from a Developing Economy (Nigeria), </w:t>
      </w:r>
      <w:r>
        <w:rPr>
          <w:rStyle w:val="fontstyle01"/>
          <w:sz w:val="26"/>
          <w:szCs w:val="26"/>
        </w:rPr>
        <w:t>Recycling</w:t>
      </w:r>
      <w:r w:rsidR="00BB193B" w:rsidRPr="00BB193B">
        <w:rPr>
          <w:rStyle w:val="fontstyle01"/>
          <w:sz w:val="26"/>
          <w:szCs w:val="26"/>
        </w:rPr>
        <w:t>.</w:t>
      </w:r>
    </w:p>
    <w:p w14:paraId="53B95D10" w14:textId="28CE5B11" w:rsidR="00C00B2E" w:rsidRPr="00C00B2E" w:rsidRDefault="00C00B2E" w:rsidP="00837FAA">
      <w:pPr>
        <w:pStyle w:val="ListParagraph"/>
        <w:widowControl w:val="0"/>
        <w:numPr>
          <w:ilvl w:val="0"/>
          <w:numId w:val="38"/>
        </w:numPr>
        <w:spacing w:before="120" w:after="120"/>
        <w:jc w:val="both"/>
        <w:rPr>
          <w:rStyle w:val="fontstyle01"/>
          <w:b/>
          <w:sz w:val="26"/>
          <w:szCs w:val="26"/>
        </w:rPr>
      </w:pPr>
      <w:r w:rsidRPr="00C00B2E">
        <w:rPr>
          <w:rStyle w:val="fontstyle01"/>
          <w:sz w:val="26"/>
          <w:szCs w:val="26"/>
        </w:rPr>
        <w:t>Malinauskaite</w:t>
      </w:r>
      <w:r w:rsidRPr="00C00B2E">
        <w:rPr>
          <w:rStyle w:val="fontstyle01"/>
          <w:sz w:val="26"/>
          <w:szCs w:val="26"/>
          <w:lang w:val="en-US"/>
        </w:rPr>
        <w:t xml:space="preserve">, J, </w:t>
      </w:r>
      <w:r>
        <w:rPr>
          <w:rStyle w:val="fontstyle01"/>
          <w:sz w:val="26"/>
          <w:szCs w:val="26"/>
          <w:lang w:val="en-US"/>
        </w:rPr>
        <w:t xml:space="preserve">et.al. </w:t>
      </w:r>
      <w:r w:rsidRPr="00C00B2E">
        <w:rPr>
          <w:rStyle w:val="fontstyle01"/>
          <w:sz w:val="26"/>
          <w:szCs w:val="26"/>
          <w:lang w:val="en-US"/>
        </w:rPr>
        <w:t>2017</w:t>
      </w:r>
      <w:r w:rsidRPr="00C00B2E">
        <w:rPr>
          <w:rStyle w:val="fontstyle01"/>
          <w:sz w:val="26"/>
          <w:szCs w:val="26"/>
        </w:rPr>
        <w:t>, Municipal solid waste management and waste-to-</w:t>
      </w:r>
      <w:r w:rsidRPr="00C00B2E">
        <w:rPr>
          <w:rStyle w:val="fontstyle01"/>
          <w:sz w:val="26"/>
          <w:szCs w:val="26"/>
          <w:lang w:val="en-US"/>
        </w:rPr>
        <w:t>en</w:t>
      </w:r>
      <w:r w:rsidRPr="00C00B2E">
        <w:rPr>
          <w:rStyle w:val="fontstyle01"/>
          <w:sz w:val="26"/>
          <w:szCs w:val="26"/>
        </w:rPr>
        <w:t>ergy in the</w:t>
      </w:r>
      <w:r w:rsidRPr="00C00B2E">
        <w:rPr>
          <w:rStyle w:val="fontstyle01"/>
          <w:sz w:val="26"/>
          <w:szCs w:val="26"/>
          <w:lang w:val="en-US"/>
        </w:rPr>
        <w:t xml:space="preserve"> </w:t>
      </w:r>
      <w:r w:rsidRPr="00C00B2E">
        <w:rPr>
          <w:rStyle w:val="fontstyle01"/>
          <w:sz w:val="26"/>
          <w:szCs w:val="26"/>
        </w:rPr>
        <w:t>context of a circular economy and energy</w:t>
      </w:r>
      <w:r w:rsidRPr="00C00B2E">
        <w:rPr>
          <w:rStyle w:val="fontstyle01"/>
          <w:sz w:val="26"/>
          <w:szCs w:val="26"/>
          <w:lang w:val="en-US"/>
        </w:rPr>
        <w:t xml:space="preserve"> </w:t>
      </w:r>
      <w:r w:rsidRPr="00C00B2E">
        <w:rPr>
          <w:rStyle w:val="fontstyle01"/>
          <w:sz w:val="26"/>
          <w:szCs w:val="26"/>
        </w:rPr>
        <w:t>recycling in Europe,</w:t>
      </w:r>
      <w:r>
        <w:rPr>
          <w:rStyle w:val="fontstyle01"/>
          <w:sz w:val="26"/>
          <w:szCs w:val="26"/>
          <w:lang w:val="en-US"/>
        </w:rPr>
        <w:t xml:space="preserve"> </w:t>
      </w:r>
      <w:r w:rsidRPr="00C00B2E">
        <w:rPr>
          <w:rStyle w:val="fontstyle01"/>
          <w:sz w:val="26"/>
          <w:szCs w:val="26"/>
        </w:rPr>
        <w:t>Energy.</w:t>
      </w:r>
    </w:p>
    <w:p w14:paraId="055AAD27" w14:textId="6080CF05" w:rsidR="00186DFA" w:rsidRPr="00186DFA" w:rsidRDefault="00C00B2E" w:rsidP="00186DFA">
      <w:pPr>
        <w:pStyle w:val="ListParagraph"/>
        <w:widowControl w:val="0"/>
        <w:numPr>
          <w:ilvl w:val="0"/>
          <w:numId w:val="38"/>
        </w:numPr>
        <w:spacing w:before="120" w:after="120"/>
        <w:jc w:val="both"/>
        <w:rPr>
          <w:rStyle w:val="fontstyle01"/>
          <w:b/>
          <w:sz w:val="26"/>
          <w:szCs w:val="26"/>
        </w:rPr>
      </w:pPr>
      <w:r w:rsidRPr="00186DFA">
        <w:rPr>
          <w:rStyle w:val="fontstyle01"/>
          <w:sz w:val="26"/>
          <w:szCs w:val="26"/>
        </w:rPr>
        <w:t>Elisabetta</w:t>
      </w:r>
      <w:r>
        <w:rPr>
          <w:rStyle w:val="fontstyle01"/>
          <w:sz w:val="26"/>
          <w:szCs w:val="26"/>
          <w:lang w:val="en-US"/>
        </w:rPr>
        <w:t>,</w:t>
      </w:r>
      <w:r w:rsidRPr="00186DFA">
        <w:rPr>
          <w:rStyle w:val="fontstyle01"/>
          <w:sz w:val="26"/>
          <w:szCs w:val="26"/>
        </w:rPr>
        <w:t xml:space="preserve"> Allevi</w:t>
      </w:r>
      <w:r>
        <w:rPr>
          <w:rStyle w:val="fontstyle01"/>
          <w:sz w:val="26"/>
          <w:szCs w:val="26"/>
          <w:lang w:val="en-US"/>
        </w:rPr>
        <w:t xml:space="preserve">, et. </w:t>
      </w:r>
      <w:proofErr w:type="gramStart"/>
      <w:r>
        <w:rPr>
          <w:rStyle w:val="fontstyle01"/>
          <w:sz w:val="26"/>
          <w:szCs w:val="26"/>
          <w:lang w:val="en-US"/>
        </w:rPr>
        <w:t>al</w:t>
      </w:r>
      <w:proofErr w:type="gramEnd"/>
      <w:r>
        <w:rPr>
          <w:rStyle w:val="fontstyle01"/>
          <w:sz w:val="26"/>
          <w:szCs w:val="26"/>
          <w:lang w:val="en-US"/>
        </w:rPr>
        <w:t>., 2021.</w:t>
      </w:r>
      <w:r w:rsidRPr="00186DFA">
        <w:rPr>
          <w:rStyle w:val="fontstyle01"/>
          <w:sz w:val="26"/>
          <w:szCs w:val="26"/>
        </w:rPr>
        <w:t xml:space="preserve"> </w:t>
      </w:r>
      <w:r w:rsidR="00186DFA" w:rsidRPr="00186DFA">
        <w:rPr>
          <w:rStyle w:val="fontstyle01"/>
          <w:sz w:val="26"/>
          <w:szCs w:val="26"/>
        </w:rPr>
        <w:t>Municipal solid waste management in circular economy: A sequential</w:t>
      </w:r>
      <w:r>
        <w:rPr>
          <w:rStyle w:val="fontstyle01"/>
          <w:sz w:val="26"/>
          <w:szCs w:val="26"/>
          <w:lang w:val="en-US"/>
        </w:rPr>
        <w:t xml:space="preserve"> </w:t>
      </w:r>
      <w:r w:rsidR="00186DFA" w:rsidRPr="00186DFA">
        <w:rPr>
          <w:rStyle w:val="fontstyle01"/>
          <w:sz w:val="26"/>
          <w:szCs w:val="26"/>
        </w:rPr>
        <w:t>optimization model, Energy Economics.</w:t>
      </w:r>
    </w:p>
    <w:p w14:paraId="51847ED3" w14:textId="7FFD7121" w:rsidR="00F63413" w:rsidRPr="00F63413" w:rsidRDefault="00C00B2E" w:rsidP="00F63413">
      <w:pPr>
        <w:pStyle w:val="ListParagraph"/>
        <w:widowControl w:val="0"/>
        <w:numPr>
          <w:ilvl w:val="0"/>
          <w:numId w:val="38"/>
        </w:numPr>
        <w:spacing w:before="120" w:after="120"/>
        <w:jc w:val="both"/>
        <w:rPr>
          <w:rFonts w:ascii="Arial" w:hAnsi="Arial" w:cs="Arial"/>
          <w:color w:val="555555"/>
        </w:rPr>
      </w:pPr>
      <w:r w:rsidRPr="00F63413">
        <w:rPr>
          <w:rStyle w:val="fontstyle01"/>
          <w:sz w:val="26"/>
          <w:szCs w:val="26"/>
        </w:rPr>
        <w:t>Shikha</w:t>
      </w:r>
      <w:r w:rsidRPr="00F63413">
        <w:rPr>
          <w:rStyle w:val="fontstyle01"/>
          <w:sz w:val="26"/>
          <w:szCs w:val="26"/>
          <w:lang w:val="en-US"/>
        </w:rPr>
        <w:t>,</w:t>
      </w:r>
      <w:r w:rsidRPr="00F63413">
        <w:rPr>
          <w:rStyle w:val="fontstyle01"/>
          <w:sz w:val="26"/>
          <w:szCs w:val="26"/>
        </w:rPr>
        <w:t xml:space="preserve"> Dahiya</w:t>
      </w:r>
      <w:r w:rsidRPr="00F63413">
        <w:rPr>
          <w:rStyle w:val="fontstyle01"/>
          <w:sz w:val="26"/>
          <w:szCs w:val="26"/>
        </w:rPr>
        <w:t xml:space="preserve"> </w:t>
      </w:r>
      <w:r w:rsidRPr="00F63413">
        <w:rPr>
          <w:rStyle w:val="fontstyle01"/>
          <w:sz w:val="26"/>
          <w:szCs w:val="26"/>
          <w:lang w:val="en-US"/>
        </w:rPr>
        <w:t>et.al., 2017.</w:t>
      </w:r>
      <w:r w:rsidR="00186DFA" w:rsidRPr="00F63413">
        <w:rPr>
          <w:rStyle w:val="fontstyle01"/>
          <w:sz w:val="26"/>
          <w:szCs w:val="26"/>
        </w:rPr>
        <w:t xml:space="preserve"> Food waste biorefinery: Sustainable strategy for circular bioeconomy</w:t>
      </w:r>
      <w:r w:rsidR="00186DFA" w:rsidRPr="00F63413">
        <w:rPr>
          <w:sz w:val="26"/>
          <w:szCs w:val="26"/>
        </w:rPr>
        <w:t>.</w:t>
      </w:r>
      <w:r w:rsidR="00F63413" w:rsidRPr="00F63413">
        <w:rPr>
          <w:rFonts w:ascii="Arial" w:hAnsi="Arial" w:cs="Arial"/>
          <w:color w:val="555555"/>
        </w:rPr>
        <w:t xml:space="preserve"> </w:t>
      </w:r>
      <w:hyperlink r:id="rId13" w:history="1">
        <w:r w:rsidR="00F63413" w:rsidRPr="00F63413">
          <w:rPr>
            <w:rStyle w:val="Hyperlink"/>
            <w:rFonts w:ascii="inherit" w:hAnsi="inherit" w:cs="Arial"/>
            <w:bdr w:val="none" w:sz="0" w:space="0" w:color="auto" w:frame="1"/>
          </w:rPr>
          <w:t>Bioresource Technology</w:t>
        </w:r>
      </w:hyperlink>
      <w:r w:rsidR="00F63413" w:rsidRPr="00F63413">
        <w:rPr>
          <w:rFonts w:ascii="Arial" w:hAnsi="Arial" w:cs="Arial"/>
          <w:color w:val="555555"/>
        </w:rPr>
        <w:t> 248(Pt A)</w:t>
      </w:r>
      <w:r w:rsidR="00F63413" w:rsidRPr="00F63413">
        <w:rPr>
          <w:rFonts w:ascii="Arial" w:hAnsi="Arial" w:cs="Arial"/>
          <w:color w:val="555555"/>
          <w:lang w:val="en-US"/>
        </w:rPr>
        <w:t>.</w:t>
      </w:r>
      <w:r w:rsidR="00F63413">
        <w:rPr>
          <w:rFonts w:ascii="Arial" w:hAnsi="Arial" w:cs="Arial"/>
          <w:color w:val="555555"/>
          <w:lang w:val="en-US"/>
        </w:rPr>
        <w:t xml:space="preserve"> </w:t>
      </w:r>
      <w:r w:rsidR="00F63413" w:rsidRPr="00F63413">
        <w:rPr>
          <w:rFonts w:ascii="Arial" w:hAnsi="Arial" w:cs="Arial"/>
          <w:color w:val="555555"/>
        </w:rPr>
        <w:t>DOI:</w:t>
      </w:r>
      <w:hyperlink r:id="rId14" w:tgtFrame="_blank" w:history="1">
        <w:r w:rsidR="00F63413" w:rsidRPr="00F63413">
          <w:rPr>
            <w:rStyle w:val="Hyperlink"/>
            <w:rFonts w:ascii="inherit" w:hAnsi="inherit" w:cs="Arial"/>
            <w:bdr w:val="none" w:sz="0" w:space="0" w:color="auto" w:frame="1"/>
          </w:rPr>
          <w:t>10.1016/j.biortech.2017.07.176</w:t>
        </w:r>
      </w:hyperlink>
    </w:p>
    <w:p w14:paraId="06389C17" w14:textId="42269B08" w:rsidR="00501D79" w:rsidRPr="00F63413" w:rsidRDefault="00F63413" w:rsidP="00F63413">
      <w:pPr>
        <w:pStyle w:val="ListParagraph"/>
        <w:numPr>
          <w:ilvl w:val="0"/>
          <w:numId w:val="38"/>
        </w:numPr>
        <w:spacing w:before="120" w:after="120"/>
        <w:jc w:val="both"/>
        <w:rPr>
          <w:sz w:val="26"/>
          <w:szCs w:val="26"/>
          <w:lang w:val="en-US"/>
        </w:rPr>
      </w:pPr>
      <w:r w:rsidRPr="00C72461">
        <w:rPr>
          <w:rStyle w:val="fontstyle01"/>
          <w:sz w:val="26"/>
          <w:szCs w:val="26"/>
        </w:rPr>
        <w:t>Malinauskaite</w:t>
      </w:r>
      <w:r>
        <w:rPr>
          <w:rStyle w:val="fontstyle01"/>
          <w:sz w:val="26"/>
          <w:szCs w:val="26"/>
          <w:lang w:val="en-US"/>
        </w:rPr>
        <w:t xml:space="preserve">, J., 2017. </w:t>
      </w:r>
      <w:r w:rsidR="00186DFA" w:rsidRPr="00C72461">
        <w:rPr>
          <w:rStyle w:val="fontstyle01"/>
          <w:sz w:val="26"/>
          <w:szCs w:val="26"/>
        </w:rPr>
        <w:t>Municipal solid waste management and waste-to-energy in the</w:t>
      </w:r>
      <w:r>
        <w:rPr>
          <w:rStyle w:val="fontstyle01"/>
          <w:sz w:val="26"/>
          <w:szCs w:val="26"/>
          <w:lang w:val="en-US"/>
        </w:rPr>
        <w:t xml:space="preserve"> </w:t>
      </w:r>
      <w:r w:rsidR="00186DFA" w:rsidRPr="00C72461">
        <w:rPr>
          <w:rStyle w:val="fontstyle01"/>
          <w:sz w:val="26"/>
          <w:szCs w:val="26"/>
        </w:rPr>
        <w:t xml:space="preserve">context of a circular economy and energy recycling in Europe, </w:t>
      </w:r>
      <w:r>
        <w:rPr>
          <w:rStyle w:val="fontstyle01"/>
          <w:sz w:val="26"/>
          <w:szCs w:val="26"/>
        </w:rPr>
        <w:t>Energy.</w:t>
      </w:r>
    </w:p>
    <w:p w14:paraId="5DC9EDA1" w14:textId="77777777" w:rsidR="00501D79" w:rsidRPr="00501D79" w:rsidRDefault="00501D79" w:rsidP="00501D79">
      <w:pPr>
        <w:pStyle w:val="ListParagraph"/>
        <w:rPr>
          <w:sz w:val="26"/>
          <w:szCs w:val="26"/>
          <w:lang w:val="en-US"/>
        </w:rPr>
      </w:pPr>
    </w:p>
    <w:p w14:paraId="7FD8F327" w14:textId="61AF73F3" w:rsidR="00501D79" w:rsidRPr="00501D79" w:rsidRDefault="00501D79" w:rsidP="00501D79">
      <w:pPr>
        <w:pStyle w:val="ListParagraph"/>
        <w:numPr>
          <w:ilvl w:val="0"/>
          <w:numId w:val="9"/>
        </w:numPr>
        <w:rPr>
          <w:sz w:val="26"/>
          <w:szCs w:val="26"/>
          <w:u w:val="single"/>
          <w:lang w:val="en-US"/>
        </w:rPr>
      </w:pPr>
      <w:r w:rsidRPr="00501D79">
        <w:rPr>
          <w:sz w:val="26"/>
          <w:szCs w:val="26"/>
          <w:u w:val="single"/>
          <w:lang w:val="en-US"/>
        </w:rPr>
        <w:t>Literature in Vietnamese:</w:t>
      </w:r>
    </w:p>
    <w:p w14:paraId="63BBB069" w14:textId="77777777" w:rsidR="00501D79" w:rsidRPr="00501D79" w:rsidRDefault="00501D79" w:rsidP="008510D2">
      <w:pPr>
        <w:rPr>
          <w:sz w:val="26"/>
          <w:szCs w:val="26"/>
          <w:lang w:val="en-US"/>
        </w:rPr>
      </w:pPr>
    </w:p>
    <w:p w14:paraId="6E8568A3" w14:textId="55422C87" w:rsidR="0035332F" w:rsidRPr="00501D79" w:rsidRDefault="0035332F" w:rsidP="00501D79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501D79">
        <w:rPr>
          <w:sz w:val="26"/>
          <w:szCs w:val="26"/>
        </w:rPr>
        <w:t>Nguyễn Đình Hòe</w:t>
      </w:r>
      <w:r w:rsidR="00F63413">
        <w:rPr>
          <w:sz w:val="26"/>
          <w:szCs w:val="26"/>
          <w:lang w:val="en-US"/>
        </w:rPr>
        <w:t>, 2008</w:t>
      </w:r>
      <w:r w:rsidRPr="00501D79">
        <w:rPr>
          <w:sz w:val="26"/>
          <w:szCs w:val="26"/>
        </w:rPr>
        <w:t>. Môi trường và phát triển bền vững. Nhà xuất bản Giáo dục. Hà Nội .</w:t>
      </w:r>
    </w:p>
    <w:p w14:paraId="5F567F0D" w14:textId="691B3EB9" w:rsidR="0035332F" w:rsidRPr="00501D79" w:rsidRDefault="0035332F" w:rsidP="00501D79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501D79">
        <w:rPr>
          <w:sz w:val="26"/>
          <w:szCs w:val="26"/>
        </w:rPr>
        <w:t>Nguyễn Đình Hương</w:t>
      </w:r>
      <w:r w:rsidR="00F63413">
        <w:rPr>
          <w:sz w:val="26"/>
          <w:szCs w:val="26"/>
          <w:lang w:val="en-US"/>
        </w:rPr>
        <w:t>, 2007</w:t>
      </w:r>
      <w:r w:rsidRPr="00501D79">
        <w:rPr>
          <w:sz w:val="26"/>
          <w:szCs w:val="26"/>
        </w:rPr>
        <w:t>. Giáo trình kinh tế chất thải. Nhà xuất bản Giáo dục. Hà Nội. 2007.</w:t>
      </w:r>
    </w:p>
    <w:p w14:paraId="64316BAA" w14:textId="6EE4582D" w:rsidR="00BB193B" w:rsidRPr="00F63413" w:rsidRDefault="00BB193B" w:rsidP="00F63413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F63413">
        <w:rPr>
          <w:sz w:val="26"/>
          <w:szCs w:val="26"/>
        </w:rPr>
        <w:t xml:space="preserve">Nguyễn Văn Phước, </w:t>
      </w:r>
      <w:r w:rsidR="004851C4">
        <w:rPr>
          <w:sz w:val="26"/>
          <w:szCs w:val="26"/>
          <w:lang w:val="en-US"/>
        </w:rPr>
        <w:t xml:space="preserve">2008. </w:t>
      </w:r>
      <w:r w:rsidRPr="00F63413">
        <w:rPr>
          <w:sz w:val="26"/>
          <w:szCs w:val="26"/>
        </w:rPr>
        <w:t>Giáo trình Quản lý và Xử lý Chất thải rắ</w:t>
      </w:r>
      <w:r w:rsidR="004851C4">
        <w:rPr>
          <w:sz w:val="26"/>
          <w:szCs w:val="26"/>
        </w:rPr>
        <w:t>n, NXB XD, 357 trang</w:t>
      </w:r>
      <w:r w:rsidRPr="00F63413">
        <w:rPr>
          <w:sz w:val="26"/>
          <w:szCs w:val="26"/>
        </w:rPr>
        <w:t>.</w:t>
      </w:r>
    </w:p>
    <w:p w14:paraId="56FC349E" w14:textId="2A6A7783" w:rsidR="00BB193B" w:rsidRPr="00037121" w:rsidRDefault="00BB193B" w:rsidP="00F63413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</w:rPr>
      </w:pPr>
      <w:r w:rsidRPr="00037121">
        <w:rPr>
          <w:sz w:val="26"/>
          <w:szCs w:val="26"/>
        </w:rPr>
        <w:t>Đinh Xuân Thắng</w:t>
      </w:r>
      <w:r w:rsidR="004851C4">
        <w:rPr>
          <w:sz w:val="26"/>
          <w:szCs w:val="26"/>
          <w:lang w:val="en-US"/>
        </w:rPr>
        <w:t>, 2011</w:t>
      </w:r>
      <w:r w:rsidRPr="00037121">
        <w:rPr>
          <w:sz w:val="26"/>
          <w:szCs w:val="26"/>
        </w:rPr>
        <w:t xml:space="preserve">, Kỹ thuật lò đốt chất thải rắn nguy hại, </w:t>
      </w:r>
      <w:r w:rsidRPr="00037121">
        <w:rPr>
          <w:sz w:val="26"/>
          <w:szCs w:val="26"/>
          <w:lang w:val="pt-BR"/>
        </w:rPr>
        <w:t>NXB ĐHQG – HCM, 276 trang</w:t>
      </w:r>
      <w:r w:rsidRPr="00037121">
        <w:rPr>
          <w:sz w:val="26"/>
          <w:szCs w:val="26"/>
        </w:rPr>
        <w:t>.</w:t>
      </w:r>
    </w:p>
    <w:p w14:paraId="247B85C4" w14:textId="7354AF0D" w:rsidR="00BB193B" w:rsidRDefault="00BB193B" w:rsidP="00F63413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037121">
        <w:rPr>
          <w:sz w:val="26"/>
          <w:szCs w:val="26"/>
        </w:rPr>
        <w:t>Nguyễn Văn Phước, Nguyễn Thị Thanh Phượng,</w:t>
      </w:r>
      <w:r w:rsidR="004851C4">
        <w:rPr>
          <w:sz w:val="26"/>
          <w:szCs w:val="26"/>
          <w:lang w:val="en-US"/>
        </w:rPr>
        <w:t xml:space="preserve"> 2006.</w:t>
      </w:r>
      <w:r w:rsidRPr="00037121">
        <w:rPr>
          <w:sz w:val="26"/>
          <w:szCs w:val="26"/>
        </w:rPr>
        <w:t xml:space="preserve"> Giáo trình kỹ thuật xử lý chất thải công nghiệ</w:t>
      </w:r>
      <w:r w:rsidR="004851C4">
        <w:rPr>
          <w:sz w:val="26"/>
          <w:szCs w:val="26"/>
        </w:rPr>
        <w:t>p, NXBXD, 360 trang</w:t>
      </w:r>
      <w:r w:rsidRPr="00037121">
        <w:rPr>
          <w:sz w:val="26"/>
          <w:szCs w:val="26"/>
        </w:rPr>
        <w:t>.</w:t>
      </w:r>
    </w:p>
    <w:p w14:paraId="0E7B7209" w14:textId="47AD4495" w:rsidR="00BB193B" w:rsidRPr="00037121" w:rsidRDefault="00BB193B" w:rsidP="00F63413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037121">
        <w:rPr>
          <w:sz w:val="26"/>
          <w:szCs w:val="26"/>
        </w:rPr>
        <w:t xml:space="preserve">Nguyễn Đức Khiển, </w:t>
      </w:r>
      <w:r w:rsidR="004851C4">
        <w:rPr>
          <w:sz w:val="26"/>
          <w:szCs w:val="26"/>
          <w:lang w:val="en-US"/>
        </w:rPr>
        <w:t xml:space="preserve">2003. </w:t>
      </w:r>
      <w:r w:rsidRPr="00037121">
        <w:rPr>
          <w:sz w:val="26"/>
          <w:szCs w:val="26"/>
        </w:rPr>
        <w:t>Quản lý Chất thải nguy hại, NXB XD HN.</w:t>
      </w:r>
    </w:p>
    <w:p w14:paraId="30D276D2" w14:textId="7C6F9B0F" w:rsidR="00BB193B" w:rsidRPr="00037121" w:rsidRDefault="00BB193B" w:rsidP="004851C4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037121">
        <w:rPr>
          <w:sz w:val="26"/>
          <w:szCs w:val="26"/>
        </w:rPr>
        <w:t xml:space="preserve">Lâm Minh Triết và CTV, </w:t>
      </w:r>
      <w:r w:rsidR="004851C4">
        <w:rPr>
          <w:sz w:val="26"/>
          <w:szCs w:val="26"/>
          <w:lang w:val="en-US"/>
        </w:rPr>
        <w:t xml:space="preserve">2015. </w:t>
      </w:r>
      <w:r w:rsidRPr="00037121">
        <w:rPr>
          <w:sz w:val="26"/>
          <w:szCs w:val="26"/>
        </w:rPr>
        <w:t xml:space="preserve">Kỹ thuật Môi trường, </w:t>
      </w:r>
      <w:r w:rsidRPr="00037121">
        <w:rPr>
          <w:sz w:val="26"/>
          <w:szCs w:val="26"/>
          <w:lang w:val="pt-BR"/>
        </w:rPr>
        <w:t>NXB ĐHQG – HCM</w:t>
      </w:r>
      <w:r w:rsidRPr="00037121">
        <w:rPr>
          <w:sz w:val="26"/>
          <w:szCs w:val="26"/>
        </w:rPr>
        <w:t>.</w:t>
      </w:r>
    </w:p>
    <w:p w14:paraId="15252EEF" w14:textId="59EF38D6" w:rsidR="00BB193B" w:rsidRPr="00037121" w:rsidRDefault="00BB193B" w:rsidP="004851C4">
      <w:pPr>
        <w:pStyle w:val="ListParagraph"/>
        <w:numPr>
          <w:ilvl w:val="0"/>
          <w:numId w:val="39"/>
        </w:numPr>
        <w:jc w:val="both"/>
        <w:rPr>
          <w:sz w:val="26"/>
          <w:szCs w:val="26"/>
        </w:rPr>
      </w:pPr>
      <w:r w:rsidRPr="00037121">
        <w:rPr>
          <w:sz w:val="26"/>
          <w:szCs w:val="26"/>
        </w:rPr>
        <w:t xml:space="preserve">Nguyễn Xuân Nguyên, Trần Quang Huy, </w:t>
      </w:r>
      <w:r w:rsidR="004851C4">
        <w:rPr>
          <w:sz w:val="26"/>
          <w:szCs w:val="26"/>
          <w:lang w:val="en-US"/>
        </w:rPr>
        <w:t xml:space="preserve">2004. </w:t>
      </w:r>
      <w:r w:rsidRPr="00037121">
        <w:rPr>
          <w:sz w:val="26"/>
          <w:szCs w:val="26"/>
        </w:rPr>
        <w:t>Công nghệ xử lý rác và chất thải rắn</w:t>
      </w:r>
      <w:r w:rsidR="004851C4">
        <w:rPr>
          <w:sz w:val="26"/>
          <w:szCs w:val="26"/>
        </w:rPr>
        <w:t>, NXB KHKT –HN, 240 trang</w:t>
      </w:r>
      <w:r w:rsidRPr="00037121">
        <w:rPr>
          <w:sz w:val="26"/>
          <w:szCs w:val="26"/>
        </w:rPr>
        <w:t xml:space="preserve">. </w:t>
      </w:r>
    </w:p>
    <w:p w14:paraId="4E8635BB" w14:textId="2B187A74" w:rsidR="00BB193B" w:rsidRPr="00037121" w:rsidRDefault="00BB193B" w:rsidP="004851C4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</w:rPr>
      </w:pPr>
      <w:r w:rsidRPr="00037121">
        <w:rPr>
          <w:sz w:val="26"/>
          <w:szCs w:val="26"/>
        </w:rPr>
        <w:t xml:space="preserve">Nguyễn Đức Lượng, Nguyễn Thị Thùy Dương, </w:t>
      </w:r>
      <w:r w:rsidR="004851C4">
        <w:rPr>
          <w:sz w:val="26"/>
          <w:szCs w:val="26"/>
          <w:lang w:val="en-US"/>
        </w:rPr>
        <w:t xml:space="preserve">2003. </w:t>
      </w:r>
      <w:r w:rsidRPr="00037121">
        <w:rPr>
          <w:sz w:val="26"/>
          <w:szCs w:val="26"/>
        </w:rPr>
        <w:t xml:space="preserve">Tập 2. Xử lý chất thải hữu cơ </w:t>
      </w:r>
      <w:r w:rsidR="004851C4">
        <w:rPr>
          <w:sz w:val="26"/>
          <w:szCs w:val="26"/>
          <w:lang w:val="pt-BR"/>
        </w:rPr>
        <w:t>NXB ĐHQG – HCM, 276 trang</w:t>
      </w:r>
      <w:r w:rsidRPr="00037121">
        <w:rPr>
          <w:sz w:val="26"/>
          <w:szCs w:val="26"/>
        </w:rPr>
        <w:t>.</w:t>
      </w:r>
    </w:p>
    <w:p w14:paraId="31C7670D" w14:textId="01E260B9" w:rsidR="00BB193B" w:rsidRPr="004851C4" w:rsidRDefault="00BB193B" w:rsidP="004851C4">
      <w:pPr>
        <w:pStyle w:val="ListParagraph"/>
        <w:numPr>
          <w:ilvl w:val="0"/>
          <w:numId w:val="39"/>
        </w:numPr>
        <w:jc w:val="both"/>
        <w:rPr>
          <w:rFonts w:eastAsia="Times New Roman"/>
          <w:b/>
          <w:sz w:val="26"/>
          <w:szCs w:val="26"/>
        </w:rPr>
      </w:pPr>
      <w:r w:rsidRPr="004851C4">
        <w:rPr>
          <w:sz w:val="26"/>
          <w:szCs w:val="26"/>
        </w:rPr>
        <w:t>Video</w:t>
      </w:r>
    </w:p>
    <w:sectPr w:rsidR="00BB193B" w:rsidRPr="004851C4" w:rsidSect="00CA3641">
      <w:headerReference w:type="default" r:id="rId15"/>
      <w:footerReference w:type="default" r:id="rId16"/>
      <w:pgSz w:w="11906" w:h="16838"/>
      <w:pgMar w:top="2410" w:right="1286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guyen Ha" w:date="2021-05-14T00:19:00Z" w:initials="NH">
    <w:p w14:paraId="7B39A00B" w14:textId="35C2ED25" w:rsidR="000B42F2" w:rsidRDefault="000B42F2" w:rsidP="007B1A6B">
      <w:pPr>
        <w:pStyle w:val="CommentText"/>
      </w:pPr>
      <w:r>
        <w:rPr>
          <w:rStyle w:val="CommentReference"/>
        </w:rPr>
        <w:annotationRef/>
      </w:r>
      <w:r>
        <w:t>4 chapters increase to 6 chapters</w:t>
      </w:r>
    </w:p>
    <w:p w14:paraId="6CBDB2DD" w14:textId="77777777" w:rsidR="000B42F2" w:rsidRDefault="000B42F2" w:rsidP="007B1A6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BDB2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B0ED0" w14:textId="77777777" w:rsidR="00165AE7" w:rsidRDefault="00165AE7" w:rsidP="00FE7E3B">
      <w:r>
        <w:separator/>
      </w:r>
    </w:p>
  </w:endnote>
  <w:endnote w:type="continuationSeparator" w:id="0">
    <w:p w14:paraId="03CBF523" w14:textId="77777777" w:rsidR="00165AE7" w:rsidRDefault="00165AE7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CFDF" w14:textId="77777777" w:rsidR="000B42F2" w:rsidRDefault="000B42F2" w:rsidP="00B6118A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3BA7504" wp14:editId="1327EA1B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3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768CB" w14:textId="77777777" w:rsidR="000B42F2" w:rsidRDefault="000B42F2" w:rsidP="00B6118A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14:paraId="413BF1DD" w14:textId="77777777" w:rsidR="000B42F2" w:rsidRPr="008B7E39" w:rsidRDefault="000B42F2" w:rsidP="00B6118A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  <w:p w14:paraId="371ACE92" w14:textId="77777777" w:rsidR="000B42F2" w:rsidRDefault="000B4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4C99" w14:textId="77777777" w:rsidR="00165AE7" w:rsidRDefault="00165AE7" w:rsidP="00FE7E3B">
      <w:r>
        <w:separator/>
      </w:r>
    </w:p>
  </w:footnote>
  <w:footnote w:type="continuationSeparator" w:id="0">
    <w:p w14:paraId="03061F3A" w14:textId="77777777" w:rsidR="00165AE7" w:rsidRDefault="00165AE7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641E6" w14:textId="69D8A53C" w:rsidR="000B42F2" w:rsidRDefault="000B42F2" w:rsidP="009F305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513C7A" wp14:editId="30F14C22">
          <wp:simplePos x="0" y="0"/>
          <wp:positionH relativeFrom="column">
            <wp:posOffset>3861393</wp:posOffset>
          </wp:positionH>
          <wp:positionV relativeFrom="paragraph">
            <wp:posOffset>-11430</wp:posOffset>
          </wp:positionV>
          <wp:extent cx="2088260" cy="5969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833" cy="60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Content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8371A0" wp14:editId="71AAE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9B73F" w14:textId="77777777" w:rsidR="000B42F2" w:rsidRPr="008B7E39" w:rsidRDefault="000B42F2" w:rsidP="009F3058">
                              <w:pPr>
                                <w:pStyle w:val="Footer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B5B65" w:rsidRPr="001B5B65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8371A0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CC9B73F" w14:textId="77777777" w:rsidR="000B42F2" w:rsidRPr="008B7E39" w:rsidRDefault="000B42F2" w:rsidP="009F3058">
                        <w:pPr>
                          <w:pStyle w:val="Footer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1B5B65" w:rsidRPr="001B5B65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9F3058">
      <w:rPr>
        <w:b/>
        <w:noProof/>
        <w:color w:val="FF0000"/>
        <w:lang w:val="en-US"/>
      </w:rPr>
      <w:drawing>
        <wp:inline distT="0" distB="0" distL="0" distR="0" wp14:anchorId="2BE95731" wp14:editId="371AC81C">
          <wp:extent cx="755650" cy="755650"/>
          <wp:effectExtent l="0" t="0" r="6350" b="6350"/>
          <wp:docPr id="1" name="Picture 1" descr="C:\Users\ASUS\Downloads\Logo-truong-EN-10cm-ban-qu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Logo-truong-EN-10cm-ban-quy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305"/>
    <w:multiLevelType w:val="hybridMultilevel"/>
    <w:tmpl w:val="670A5FB8"/>
    <w:lvl w:ilvl="0" w:tplc="259C20D8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3EA5F68"/>
    <w:multiLevelType w:val="multilevel"/>
    <w:tmpl w:val="EBBE8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1C4936"/>
    <w:multiLevelType w:val="hybridMultilevel"/>
    <w:tmpl w:val="F38E3396"/>
    <w:lvl w:ilvl="0" w:tplc="A69AFDF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1052"/>
    <w:multiLevelType w:val="hybridMultilevel"/>
    <w:tmpl w:val="08F87574"/>
    <w:lvl w:ilvl="0" w:tplc="FB00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F7A"/>
    <w:multiLevelType w:val="multilevel"/>
    <w:tmpl w:val="8320C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49708E"/>
    <w:multiLevelType w:val="hybridMultilevel"/>
    <w:tmpl w:val="7DBC3120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C3145"/>
    <w:multiLevelType w:val="hybridMultilevel"/>
    <w:tmpl w:val="49CC8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2828"/>
    <w:multiLevelType w:val="hybridMultilevel"/>
    <w:tmpl w:val="6F5CB8F4"/>
    <w:lvl w:ilvl="0" w:tplc="E9C6DF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628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63D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C7A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88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CE0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AD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E2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8C5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24F80"/>
    <w:multiLevelType w:val="hybridMultilevel"/>
    <w:tmpl w:val="7D4EA5B4"/>
    <w:lvl w:ilvl="0" w:tplc="99840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E461A"/>
    <w:multiLevelType w:val="hybridMultilevel"/>
    <w:tmpl w:val="E7765A68"/>
    <w:lvl w:ilvl="0" w:tplc="3334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88D7FA">
      <w:start w:val="1"/>
      <w:numFmt w:val="decimal"/>
      <w:lvlText w:val="[%2]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0CCB714"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62EF5"/>
    <w:multiLevelType w:val="hybridMultilevel"/>
    <w:tmpl w:val="E86AC07C"/>
    <w:lvl w:ilvl="0" w:tplc="043CE90E">
      <w:start w:val="1"/>
      <w:numFmt w:val="decimal"/>
      <w:lvlText w:val="Topic %1 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6197B"/>
    <w:multiLevelType w:val="hybridMultilevel"/>
    <w:tmpl w:val="61D4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3710D"/>
    <w:multiLevelType w:val="hybridMultilevel"/>
    <w:tmpl w:val="959E3EA4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57B20"/>
    <w:multiLevelType w:val="multilevel"/>
    <w:tmpl w:val="96327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5">
    <w:nsid w:val="301543E7"/>
    <w:multiLevelType w:val="hybridMultilevel"/>
    <w:tmpl w:val="FC529D9A"/>
    <w:lvl w:ilvl="0" w:tplc="AC7A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C1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D0C82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AB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A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6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C8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2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579A6"/>
    <w:multiLevelType w:val="multilevel"/>
    <w:tmpl w:val="3F760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3E342E8"/>
    <w:multiLevelType w:val="hybridMultilevel"/>
    <w:tmpl w:val="64B4A31A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9" w:hanging="360"/>
      </w:pPr>
    </w:lvl>
    <w:lvl w:ilvl="2" w:tplc="0425001B" w:tentative="1">
      <w:start w:val="1"/>
      <w:numFmt w:val="lowerRoman"/>
      <w:lvlText w:val="%3."/>
      <w:lvlJc w:val="right"/>
      <w:pPr>
        <w:ind w:left="2149" w:hanging="180"/>
      </w:pPr>
    </w:lvl>
    <w:lvl w:ilvl="3" w:tplc="0425000F" w:tentative="1">
      <w:start w:val="1"/>
      <w:numFmt w:val="decimal"/>
      <w:lvlText w:val="%4."/>
      <w:lvlJc w:val="left"/>
      <w:pPr>
        <w:ind w:left="2869" w:hanging="360"/>
      </w:pPr>
    </w:lvl>
    <w:lvl w:ilvl="4" w:tplc="04250019" w:tentative="1">
      <w:start w:val="1"/>
      <w:numFmt w:val="lowerLetter"/>
      <w:lvlText w:val="%5."/>
      <w:lvlJc w:val="left"/>
      <w:pPr>
        <w:ind w:left="3589" w:hanging="360"/>
      </w:pPr>
    </w:lvl>
    <w:lvl w:ilvl="5" w:tplc="0425001B" w:tentative="1">
      <w:start w:val="1"/>
      <w:numFmt w:val="lowerRoman"/>
      <w:lvlText w:val="%6."/>
      <w:lvlJc w:val="right"/>
      <w:pPr>
        <w:ind w:left="4309" w:hanging="180"/>
      </w:pPr>
    </w:lvl>
    <w:lvl w:ilvl="6" w:tplc="0425000F" w:tentative="1">
      <w:start w:val="1"/>
      <w:numFmt w:val="decimal"/>
      <w:lvlText w:val="%7."/>
      <w:lvlJc w:val="left"/>
      <w:pPr>
        <w:ind w:left="5029" w:hanging="360"/>
      </w:pPr>
    </w:lvl>
    <w:lvl w:ilvl="7" w:tplc="04250019" w:tentative="1">
      <w:start w:val="1"/>
      <w:numFmt w:val="lowerLetter"/>
      <w:lvlText w:val="%8."/>
      <w:lvlJc w:val="left"/>
      <w:pPr>
        <w:ind w:left="5749" w:hanging="360"/>
      </w:pPr>
    </w:lvl>
    <w:lvl w:ilvl="8" w:tplc="042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35926296"/>
    <w:multiLevelType w:val="hybridMultilevel"/>
    <w:tmpl w:val="FE2A2BC8"/>
    <w:lvl w:ilvl="0" w:tplc="FFA293B4">
      <w:start w:val="1"/>
      <w:numFmt w:val="decimal"/>
      <w:lvlText w:val="(%1)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410BB"/>
    <w:multiLevelType w:val="multilevel"/>
    <w:tmpl w:val="2AD48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B3513AE"/>
    <w:multiLevelType w:val="hybridMultilevel"/>
    <w:tmpl w:val="11207646"/>
    <w:lvl w:ilvl="0" w:tplc="81ECBDF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77116"/>
    <w:multiLevelType w:val="multilevel"/>
    <w:tmpl w:val="678CC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42796358"/>
    <w:multiLevelType w:val="hybridMultilevel"/>
    <w:tmpl w:val="D9CE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E1C7D"/>
    <w:multiLevelType w:val="multilevel"/>
    <w:tmpl w:val="AF1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467B6"/>
    <w:multiLevelType w:val="multilevel"/>
    <w:tmpl w:val="045C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33E14"/>
    <w:multiLevelType w:val="hybridMultilevel"/>
    <w:tmpl w:val="92C03908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63386"/>
    <w:multiLevelType w:val="hybridMultilevel"/>
    <w:tmpl w:val="D5E41062"/>
    <w:lvl w:ilvl="0" w:tplc="3A88D7FA">
      <w:start w:val="1"/>
      <w:numFmt w:val="decimal"/>
      <w:lvlText w:val="[%1]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703F5"/>
    <w:multiLevelType w:val="multilevel"/>
    <w:tmpl w:val="3D5A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3E1786C"/>
    <w:multiLevelType w:val="multilevel"/>
    <w:tmpl w:val="4FCA7EF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5A6A25"/>
    <w:multiLevelType w:val="hybridMultilevel"/>
    <w:tmpl w:val="C41A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205F"/>
    <w:multiLevelType w:val="multilevel"/>
    <w:tmpl w:val="3D5A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E87DC4"/>
    <w:multiLevelType w:val="multilevel"/>
    <w:tmpl w:val="375C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177F7"/>
    <w:multiLevelType w:val="hybridMultilevel"/>
    <w:tmpl w:val="08F87574"/>
    <w:lvl w:ilvl="0" w:tplc="FB00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349E2"/>
    <w:multiLevelType w:val="multilevel"/>
    <w:tmpl w:val="498E1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C9F35E9"/>
    <w:multiLevelType w:val="hybridMultilevel"/>
    <w:tmpl w:val="D66EF732"/>
    <w:lvl w:ilvl="0" w:tplc="E9E81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64EC3"/>
    <w:multiLevelType w:val="hybridMultilevel"/>
    <w:tmpl w:val="9560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6"/>
  </w:num>
  <w:num w:numId="4">
    <w:abstractNumId w:val="11"/>
  </w:num>
  <w:num w:numId="5">
    <w:abstractNumId w:val="27"/>
  </w:num>
  <w:num w:numId="6">
    <w:abstractNumId w:val="34"/>
  </w:num>
  <w:num w:numId="7">
    <w:abstractNumId w:val="8"/>
  </w:num>
  <w:num w:numId="8">
    <w:abstractNumId w:val="17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28"/>
  </w:num>
  <w:num w:numId="14">
    <w:abstractNumId w:val="2"/>
  </w:num>
  <w:num w:numId="15">
    <w:abstractNumId w:val="20"/>
  </w:num>
  <w:num w:numId="16">
    <w:abstractNumId w:val="30"/>
  </w:num>
  <w:num w:numId="17">
    <w:abstractNumId w:val="39"/>
  </w:num>
  <w:num w:numId="18">
    <w:abstractNumId w:val="6"/>
  </w:num>
  <w:num w:numId="19">
    <w:abstractNumId w:val="20"/>
  </w:num>
  <w:num w:numId="20">
    <w:abstractNumId w:val="2"/>
  </w:num>
  <w:num w:numId="21">
    <w:abstractNumId w:val="28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33"/>
  </w:num>
  <w:num w:numId="27">
    <w:abstractNumId w:val="36"/>
  </w:num>
  <w:num w:numId="28">
    <w:abstractNumId w:val="3"/>
  </w:num>
  <w:num w:numId="29">
    <w:abstractNumId w:val="13"/>
  </w:num>
  <w:num w:numId="30">
    <w:abstractNumId w:val="5"/>
  </w:num>
  <w:num w:numId="31">
    <w:abstractNumId w:val="1"/>
  </w:num>
  <w:num w:numId="32">
    <w:abstractNumId w:val="16"/>
  </w:num>
  <w:num w:numId="33">
    <w:abstractNumId w:val="19"/>
  </w:num>
  <w:num w:numId="34">
    <w:abstractNumId w:val="37"/>
  </w:num>
  <w:num w:numId="35">
    <w:abstractNumId w:val="21"/>
  </w:num>
  <w:num w:numId="36">
    <w:abstractNumId w:val="18"/>
  </w:num>
  <w:num w:numId="37">
    <w:abstractNumId w:val="31"/>
  </w:num>
  <w:num w:numId="38">
    <w:abstractNumId w:val="32"/>
  </w:num>
  <w:num w:numId="39">
    <w:abstractNumId w:val="22"/>
  </w:num>
  <w:num w:numId="40">
    <w:abstractNumId w:val="25"/>
  </w:num>
  <w:num w:numId="41">
    <w:abstractNumId w:val="14"/>
  </w:num>
  <w:num w:numId="42">
    <w:abstractNumId w:val="23"/>
  </w:num>
  <w:num w:numId="43">
    <w:abstractNumId w:val="9"/>
  </w:num>
  <w:num w:numId="44">
    <w:abstractNumId w:val="29"/>
  </w:num>
  <w:num w:numId="45">
    <w:abstractNumId w:val="38"/>
  </w:num>
  <w:num w:numId="46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uyen Ha">
    <w15:presenceInfo w15:providerId="Windows Live" w15:userId="b00ec68c52344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052B8"/>
    <w:rsid w:val="000110F3"/>
    <w:rsid w:val="00015CC6"/>
    <w:rsid w:val="000300B2"/>
    <w:rsid w:val="00030C46"/>
    <w:rsid w:val="00030FC7"/>
    <w:rsid w:val="00034BE6"/>
    <w:rsid w:val="00034C30"/>
    <w:rsid w:val="00034CC2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67347"/>
    <w:rsid w:val="000673C4"/>
    <w:rsid w:val="000714A8"/>
    <w:rsid w:val="00073CEA"/>
    <w:rsid w:val="000749C4"/>
    <w:rsid w:val="000754D6"/>
    <w:rsid w:val="000809CC"/>
    <w:rsid w:val="00081C8D"/>
    <w:rsid w:val="00084AD5"/>
    <w:rsid w:val="00094A6F"/>
    <w:rsid w:val="000959B8"/>
    <w:rsid w:val="00096498"/>
    <w:rsid w:val="000A0EF6"/>
    <w:rsid w:val="000A4523"/>
    <w:rsid w:val="000A5DB6"/>
    <w:rsid w:val="000A763C"/>
    <w:rsid w:val="000B0195"/>
    <w:rsid w:val="000B2C11"/>
    <w:rsid w:val="000B3390"/>
    <w:rsid w:val="000B42F2"/>
    <w:rsid w:val="000B6F2D"/>
    <w:rsid w:val="000B7BD5"/>
    <w:rsid w:val="000B7E5B"/>
    <w:rsid w:val="000C3CC9"/>
    <w:rsid w:val="000C4C0D"/>
    <w:rsid w:val="000C7B20"/>
    <w:rsid w:val="000D1386"/>
    <w:rsid w:val="000D2D33"/>
    <w:rsid w:val="000D315C"/>
    <w:rsid w:val="000D3C5D"/>
    <w:rsid w:val="000D452F"/>
    <w:rsid w:val="000D72E8"/>
    <w:rsid w:val="000E1D31"/>
    <w:rsid w:val="000E2136"/>
    <w:rsid w:val="000E28FF"/>
    <w:rsid w:val="000E4B22"/>
    <w:rsid w:val="000E5400"/>
    <w:rsid w:val="000E5995"/>
    <w:rsid w:val="000E6A66"/>
    <w:rsid w:val="000E7797"/>
    <w:rsid w:val="000F182C"/>
    <w:rsid w:val="000F57C5"/>
    <w:rsid w:val="000F7135"/>
    <w:rsid w:val="00102137"/>
    <w:rsid w:val="0010740C"/>
    <w:rsid w:val="0011728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7EFA"/>
    <w:rsid w:val="001405AD"/>
    <w:rsid w:val="00141CA4"/>
    <w:rsid w:val="00141F87"/>
    <w:rsid w:val="00143F8E"/>
    <w:rsid w:val="001444A7"/>
    <w:rsid w:val="001447B0"/>
    <w:rsid w:val="00145AE3"/>
    <w:rsid w:val="001466F3"/>
    <w:rsid w:val="001502C4"/>
    <w:rsid w:val="00150CE5"/>
    <w:rsid w:val="00151216"/>
    <w:rsid w:val="001515D7"/>
    <w:rsid w:val="00151975"/>
    <w:rsid w:val="00153491"/>
    <w:rsid w:val="00157CF7"/>
    <w:rsid w:val="001608A3"/>
    <w:rsid w:val="0016314F"/>
    <w:rsid w:val="00163705"/>
    <w:rsid w:val="00164DFF"/>
    <w:rsid w:val="0016580D"/>
    <w:rsid w:val="00165AE7"/>
    <w:rsid w:val="00166055"/>
    <w:rsid w:val="0017519D"/>
    <w:rsid w:val="001751E2"/>
    <w:rsid w:val="0017570D"/>
    <w:rsid w:val="001761A9"/>
    <w:rsid w:val="0017724A"/>
    <w:rsid w:val="00180C2A"/>
    <w:rsid w:val="001833A3"/>
    <w:rsid w:val="0018464B"/>
    <w:rsid w:val="00185328"/>
    <w:rsid w:val="001859CE"/>
    <w:rsid w:val="00186506"/>
    <w:rsid w:val="00186DFA"/>
    <w:rsid w:val="00187F85"/>
    <w:rsid w:val="00192AE5"/>
    <w:rsid w:val="00193BD2"/>
    <w:rsid w:val="0019723C"/>
    <w:rsid w:val="001A194A"/>
    <w:rsid w:val="001A4548"/>
    <w:rsid w:val="001B13B7"/>
    <w:rsid w:val="001B2A77"/>
    <w:rsid w:val="001B5B65"/>
    <w:rsid w:val="001C01DF"/>
    <w:rsid w:val="001C1052"/>
    <w:rsid w:val="001C11BD"/>
    <w:rsid w:val="001C139D"/>
    <w:rsid w:val="001C3C1B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E7C18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5FC3"/>
    <w:rsid w:val="0023159D"/>
    <w:rsid w:val="00235678"/>
    <w:rsid w:val="00237C8A"/>
    <w:rsid w:val="002448A8"/>
    <w:rsid w:val="00244D76"/>
    <w:rsid w:val="00250DC9"/>
    <w:rsid w:val="00251470"/>
    <w:rsid w:val="00251EE5"/>
    <w:rsid w:val="00255192"/>
    <w:rsid w:val="0025522E"/>
    <w:rsid w:val="0025752B"/>
    <w:rsid w:val="002664BD"/>
    <w:rsid w:val="002677CE"/>
    <w:rsid w:val="00267E5E"/>
    <w:rsid w:val="0027332D"/>
    <w:rsid w:val="0027636F"/>
    <w:rsid w:val="00276D68"/>
    <w:rsid w:val="00277362"/>
    <w:rsid w:val="00282C4E"/>
    <w:rsid w:val="00283741"/>
    <w:rsid w:val="002848C2"/>
    <w:rsid w:val="00285B0C"/>
    <w:rsid w:val="00287D01"/>
    <w:rsid w:val="00290E01"/>
    <w:rsid w:val="002916BC"/>
    <w:rsid w:val="002932C3"/>
    <w:rsid w:val="002954F0"/>
    <w:rsid w:val="00295895"/>
    <w:rsid w:val="00296C27"/>
    <w:rsid w:val="002A0570"/>
    <w:rsid w:val="002A28D7"/>
    <w:rsid w:val="002A5E68"/>
    <w:rsid w:val="002A5ED8"/>
    <w:rsid w:val="002A7EEF"/>
    <w:rsid w:val="002B1BAD"/>
    <w:rsid w:val="002B2AE4"/>
    <w:rsid w:val="002B2C2F"/>
    <w:rsid w:val="002B49C1"/>
    <w:rsid w:val="002B639D"/>
    <w:rsid w:val="002B722F"/>
    <w:rsid w:val="002B7CBE"/>
    <w:rsid w:val="002C0B9F"/>
    <w:rsid w:val="002C2E18"/>
    <w:rsid w:val="002C5733"/>
    <w:rsid w:val="002C5F77"/>
    <w:rsid w:val="002C69C5"/>
    <w:rsid w:val="002D2103"/>
    <w:rsid w:val="002E25BD"/>
    <w:rsid w:val="002E3177"/>
    <w:rsid w:val="002E32C4"/>
    <w:rsid w:val="002F2720"/>
    <w:rsid w:val="002F2733"/>
    <w:rsid w:val="002F378E"/>
    <w:rsid w:val="002F4788"/>
    <w:rsid w:val="002F4C4B"/>
    <w:rsid w:val="002F68A5"/>
    <w:rsid w:val="002F6D8F"/>
    <w:rsid w:val="002F6E13"/>
    <w:rsid w:val="002F7F45"/>
    <w:rsid w:val="0030331C"/>
    <w:rsid w:val="003036E2"/>
    <w:rsid w:val="003039A6"/>
    <w:rsid w:val="003107BF"/>
    <w:rsid w:val="00314601"/>
    <w:rsid w:val="003160C7"/>
    <w:rsid w:val="00320D39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5332F"/>
    <w:rsid w:val="0035462C"/>
    <w:rsid w:val="00354F69"/>
    <w:rsid w:val="003577CF"/>
    <w:rsid w:val="00361BC0"/>
    <w:rsid w:val="00364749"/>
    <w:rsid w:val="00375D17"/>
    <w:rsid w:val="003760EF"/>
    <w:rsid w:val="00386C27"/>
    <w:rsid w:val="003906E6"/>
    <w:rsid w:val="00391E65"/>
    <w:rsid w:val="00393D10"/>
    <w:rsid w:val="00395C9C"/>
    <w:rsid w:val="00395E19"/>
    <w:rsid w:val="003A1752"/>
    <w:rsid w:val="003A277B"/>
    <w:rsid w:val="003B26BD"/>
    <w:rsid w:val="003B300E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1034"/>
    <w:rsid w:val="003E2CF6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29E1"/>
    <w:rsid w:val="004160A1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750"/>
    <w:rsid w:val="0044147A"/>
    <w:rsid w:val="004469A7"/>
    <w:rsid w:val="004604A2"/>
    <w:rsid w:val="004642B0"/>
    <w:rsid w:val="004650A7"/>
    <w:rsid w:val="004652F5"/>
    <w:rsid w:val="004663DC"/>
    <w:rsid w:val="004676E0"/>
    <w:rsid w:val="004723D2"/>
    <w:rsid w:val="00474E96"/>
    <w:rsid w:val="00475BC4"/>
    <w:rsid w:val="00480776"/>
    <w:rsid w:val="004829D5"/>
    <w:rsid w:val="00483DAF"/>
    <w:rsid w:val="004851C4"/>
    <w:rsid w:val="00490D95"/>
    <w:rsid w:val="004925FF"/>
    <w:rsid w:val="00495DCE"/>
    <w:rsid w:val="004A0120"/>
    <w:rsid w:val="004A0466"/>
    <w:rsid w:val="004A1833"/>
    <w:rsid w:val="004A270A"/>
    <w:rsid w:val="004A69A6"/>
    <w:rsid w:val="004B2ACF"/>
    <w:rsid w:val="004C07D4"/>
    <w:rsid w:val="004C249B"/>
    <w:rsid w:val="004D1AA7"/>
    <w:rsid w:val="004D24C2"/>
    <w:rsid w:val="004E413C"/>
    <w:rsid w:val="004E6ED8"/>
    <w:rsid w:val="004F0AD4"/>
    <w:rsid w:val="004F2DC9"/>
    <w:rsid w:val="004F32FE"/>
    <w:rsid w:val="004F3C67"/>
    <w:rsid w:val="004F3F28"/>
    <w:rsid w:val="004F62E1"/>
    <w:rsid w:val="004F6545"/>
    <w:rsid w:val="004F6C9A"/>
    <w:rsid w:val="004F7600"/>
    <w:rsid w:val="004F77B2"/>
    <w:rsid w:val="00500CEB"/>
    <w:rsid w:val="00501294"/>
    <w:rsid w:val="005015B9"/>
    <w:rsid w:val="00501D79"/>
    <w:rsid w:val="00502507"/>
    <w:rsid w:val="00503345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5B57"/>
    <w:rsid w:val="00531226"/>
    <w:rsid w:val="0053197A"/>
    <w:rsid w:val="00531F6B"/>
    <w:rsid w:val="00532F98"/>
    <w:rsid w:val="00532FA0"/>
    <w:rsid w:val="00533E78"/>
    <w:rsid w:val="0053480C"/>
    <w:rsid w:val="005376F9"/>
    <w:rsid w:val="00541DB8"/>
    <w:rsid w:val="0054320E"/>
    <w:rsid w:val="005458D4"/>
    <w:rsid w:val="00545C92"/>
    <w:rsid w:val="005472AD"/>
    <w:rsid w:val="00547D8A"/>
    <w:rsid w:val="00552F1D"/>
    <w:rsid w:val="00554A1E"/>
    <w:rsid w:val="005565E0"/>
    <w:rsid w:val="00557484"/>
    <w:rsid w:val="00557736"/>
    <w:rsid w:val="00557B6E"/>
    <w:rsid w:val="00557F46"/>
    <w:rsid w:val="00562E13"/>
    <w:rsid w:val="00564863"/>
    <w:rsid w:val="00564B0D"/>
    <w:rsid w:val="005666A2"/>
    <w:rsid w:val="005666F9"/>
    <w:rsid w:val="005668C7"/>
    <w:rsid w:val="00566959"/>
    <w:rsid w:val="00567561"/>
    <w:rsid w:val="00567BE0"/>
    <w:rsid w:val="0057283F"/>
    <w:rsid w:val="005808DD"/>
    <w:rsid w:val="00586404"/>
    <w:rsid w:val="0058788C"/>
    <w:rsid w:val="005907CA"/>
    <w:rsid w:val="00593AB0"/>
    <w:rsid w:val="00594C04"/>
    <w:rsid w:val="005A09D4"/>
    <w:rsid w:val="005A27A7"/>
    <w:rsid w:val="005A2C73"/>
    <w:rsid w:val="005A5AEC"/>
    <w:rsid w:val="005B0821"/>
    <w:rsid w:val="005B0D21"/>
    <w:rsid w:val="005B5697"/>
    <w:rsid w:val="005B682C"/>
    <w:rsid w:val="005C4831"/>
    <w:rsid w:val="005C4959"/>
    <w:rsid w:val="005C49F2"/>
    <w:rsid w:val="005C5195"/>
    <w:rsid w:val="005C5267"/>
    <w:rsid w:val="005D0676"/>
    <w:rsid w:val="005D0BF1"/>
    <w:rsid w:val="005D25B6"/>
    <w:rsid w:val="005D4265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20F6"/>
    <w:rsid w:val="0060211B"/>
    <w:rsid w:val="00602E81"/>
    <w:rsid w:val="0060349B"/>
    <w:rsid w:val="006041A8"/>
    <w:rsid w:val="006132F0"/>
    <w:rsid w:val="00614938"/>
    <w:rsid w:val="00614E58"/>
    <w:rsid w:val="00615C89"/>
    <w:rsid w:val="006173C6"/>
    <w:rsid w:val="00621AC2"/>
    <w:rsid w:val="0062206A"/>
    <w:rsid w:val="00624122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65B7"/>
    <w:rsid w:val="00656C16"/>
    <w:rsid w:val="00665F5E"/>
    <w:rsid w:val="00671277"/>
    <w:rsid w:val="006752F5"/>
    <w:rsid w:val="00675B7B"/>
    <w:rsid w:val="00681304"/>
    <w:rsid w:val="00682670"/>
    <w:rsid w:val="00686A34"/>
    <w:rsid w:val="00686B02"/>
    <w:rsid w:val="00687B3A"/>
    <w:rsid w:val="00690C7D"/>
    <w:rsid w:val="00692230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4DA"/>
    <w:rsid w:val="006B4D6C"/>
    <w:rsid w:val="006B6CAF"/>
    <w:rsid w:val="006C0900"/>
    <w:rsid w:val="006C156E"/>
    <w:rsid w:val="006C341A"/>
    <w:rsid w:val="006C4562"/>
    <w:rsid w:val="006C6134"/>
    <w:rsid w:val="006D119A"/>
    <w:rsid w:val="006D4050"/>
    <w:rsid w:val="006D6B79"/>
    <w:rsid w:val="006D7D25"/>
    <w:rsid w:val="006E3652"/>
    <w:rsid w:val="006E4F3C"/>
    <w:rsid w:val="006E6006"/>
    <w:rsid w:val="006F1109"/>
    <w:rsid w:val="006F226B"/>
    <w:rsid w:val="006F34DA"/>
    <w:rsid w:val="006F606F"/>
    <w:rsid w:val="00704315"/>
    <w:rsid w:val="00711AF6"/>
    <w:rsid w:val="00713AF0"/>
    <w:rsid w:val="00720263"/>
    <w:rsid w:val="007211F9"/>
    <w:rsid w:val="00721AC5"/>
    <w:rsid w:val="00724B7A"/>
    <w:rsid w:val="007260A3"/>
    <w:rsid w:val="00726661"/>
    <w:rsid w:val="00730E8D"/>
    <w:rsid w:val="00731205"/>
    <w:rsid w:val="00732A1A"/>
    <w:rsid w:val="00734081"/>
    <w:rsid w:val="007351EA"/>
    <w:rsid w:val="00736138"/>
    <w:rsid w:val="0074184E"/>
    <w:rsid w:val="00741B2B"/>
    <w:rsid w:val="00746DFF"/>
    <w:rsid w:val="007534C2"/>
    <w:rsid w:val="00755E25"/>
    <w:rsid w:val="00757782"/>
    <w:rsid w:val="007673CA"/>
    <w:rsid w:val="00771FA7"/>
    <w:rsid w:val="007724E9"/>
    <w:rsid w:val="00777201"/>
    <w:rsid w:val="007809F8"/>
    <w:rsid w:val="0078290D"/>
    <w:rsid w:val="007869EC"/>
    <w:rsid w:val="00786ABE"/>
    <w:rsid w:val="00790B8D"/>
    <w:rsid w:val="00793984"/>
    <w:rsid w:val="0079456E"/>
    <w:rsid w:val="0079765D"/>
    <w:rsid w:val="007A5A3E"/>
    <w:rsid w:val="007A7782"/>
    <w:rsid w:val="007B1A6B"/>
    <w:rsid w:val="007B295C"/>
    <w:rsid w:val="007B4305"/>
    <w:rsid w:val="007B50D9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5D67"/>
    <w:rsid w:val="007E6C7C"/>
    <w:rsid w:val="007E7E32"/>
    <w:rsid w:val="007F245F"/>
    <w:rsid w:val="007F262A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3042"/>
    <w:rsid w:val="00844F5A"/>
    <w:rsid w:val="008510D2"/>
    <w:rsid w:val="008510FF"/>
    <w:rsid w:val="00853F4E"/>
    <w:rsid w:val="0085490C"/>
    <w:rsid w:val="00854E96"/>
    <w:rsid w:val="00856654"/>
    <w:rsid w:val="00857A05"/>
    <w:rsid w:val="008608A9"/>
    <w:rsid w:val="00860B07"/>
    <w:rsid w:val="00860C97"/>
    <w:rsid w:val="008645F0"/>
    <w:rsid w:val="008667F3"/>
    <w:rsid w:val="008672C4"/>
    <w:rsid w:val="008700F2"/>
    <w:rsid w:val="00873D02"/>
    <w:rsid w:val="00873F6F"/>
    <w:rsid w:val="00876045"/>
    <w:rsid w:val="00881F3D"/>
    <w:rsid w:val="0088249A"/>
    <w:rsid w:val="00884478"/>
    <w:rsid w:val="00886A4B"/>
    <w:rsid w:val="00897158"/>
    <w:rsid w:val="008A2675"/>
    <w:rsid w:val="008A6E39"/>
    <w:rsid w:val="008B098B"/>
    <w:rsid w:val="008B1936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319D"/>
    <w:rsid w:val="008E3AD9"/>
    <w:rsid w:val="008E6970"/>
    <w:rsid w:val="008F0E71"/>
    <w:rsid w:val="008F37A1"/>
    <w:rsid w:val="008F473D"/>
    <w:rsid w:val="00913249"/>
    <w:rsid w:val="009156F6"/>
    <w:rsid w:val="00920074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3E1"/>
    <w:rsid w:val="00962705"/>
    <w:rsid w:val="00963C41"/>
    <w:rsid w:val="00966FE2"/>
    <w:rsid w:val="00970199"/>
    <w:rsid w:val="009704B9"/>
    <w:rsid w:val="00970A82"/>
    <w:rsid w:val="00971B4D"/>
    <w:rsid w:val="00974853"/>
    <w:rsid w:val="00974DE8"/>
    <w:rsid w:val="009757F4"/>
    <w:rsid w:val="0097585C"/>
    <w:rsid w:val="0097609E"/>
    <w:rsid w:val="00980138"/>
    <w:rsid w:val="00991494"/>
    <w:rsid w:val="0099150F"/>
    <w:rsid w:val="00991F7D"/>
    <w:rsid w:val="00992588"/>
    <w:rsid w:val="009944A9"/>
    <w:rsid w:val="00996C04"/>
    <w:rsid w:val="0099708C"/>
    <w:rsid w:val="009979E6"/>
    <w:rsid w:val="009A06A2"/>
    <w:rsid w:val="009A2DBB"/>
    <w:rsid w:val="009A3436"/>
    <w:rsid w:val="009A37F7"/>
    <w:rsid w:val="009A4179"/>
    <w:rsid w:val="009A6B71"/>
    <w:rsid w:val="009A7194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15F7"/>
    <w:rsid w:val="009E2E6B"/>
    <w:rsid w:val="009E45DC"/>
    <w:rsid w:val="009E4A4B"/>
    <w:rsid w:val="009E7E0F"/>
    <w:rsid w:val="009F11EB"/>
    <w:rsid w:val="009F3058"/>
    <w:rsid w:val="009F4621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0C68"/>
    <w:rsid w:val="00A2165E"/>
    <w:rsid w:val="00A22B77"/>
    <w:rsid w:val="00A26AC3"/>
    <w:rsid w:val="00A342FF"/>
    <w:rsid w:val="00A41326"/>
    <w:rsid w:val="00A43DAA"/>
    <w:rsid w:val="00A43FFC"/>
    <w:rsid w:val="00A45B96"/>
    <w:rsid w:val="00A4791B"/>
    <w:rsid w:val="00A505A8"/>
    <w:rsid w:val="00A52756"/>
    <w:rsid w:val="00A52EC2"/>
    <w:rsid w:val="00A535D0"/>
    <w:rsid w:val="00A53CAA"/>
    <w:rsid w:val="00A56C43"/>
    <w:rsid w:val="00A57432"/>
    <w:rsid w:val="00A61983"/>
    <w:rsid w:val="00A6201B"/>
    <w:rsid w:val="00A62A0E"/>
    <w:rsid w:val="00A667C6"/>
    <w:rsid w:val="00A70381"/>
    <w:rsid w:val="00A70439"/>
    <w:rsid w:val="00A71DEF"/>
    <w:rsid w:val="00A72EFD"/>
    <w:rsid w:val="00A7544E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B0F35"/>
    <w:rsid w:val="00AB3015"/>
    <w:rsid w:val="00AB3BA1"/>
    <w:rsid w:val="00AB65F6"/>
    <w:rsid w:val="00AC3E78"/>
    <w:rsid w:val="00AC66F2"/>
    <w:rsid w:val="00AC7157"/>
    <w:rsid w:val="00AD003C"/>
    <w:rsid w:val="00AD234D"/>
    <w:rsid w:val="00AD4CF0"/>
    <w:rsid w:val="00AD4D4D"/>
    <w:rsid w:val="00AD6723"/>
    <w:rsid w:val="00AD7E2C"/>
    <w:rsid w:val="00AE67AB"/>
    <w:rsid w:val="00AE7DB7"/>
    <w:rsid w:val="00AF162B"/>
    <w:rsid w:val="00AF1F1A"/>
    <w:rsid w:val="00AF271D"/>
    <w:rsid w:val="00AF3BD1"/>
    <w:rsid w:val="00AF3FC9"/>
    <w:rsid w:val="00AF4256"/>
    <w:rsid w:val="00AF4A17"/>
    <w:rsid w:val="00B018A4"/>
    <w:rsid w:val="00B02B13"/>
    <w:rsid w:val="00B02EF0"/>
    <w:rsid w:val="00B03EB8"/>
    <w:rsid w:val="00B05B54"/>
    <w:rsid w:val="00B07349"/>
    <w:rsid w:val="00B07D08"/>
    <w:rsid w:val="00B12783"/>
    <w:rsid w:val="00B13EEE"/>
    <w:rsid w:val="00B1402A"/>
    <w:rsid w:val="00B15EE7"/>
    <w:rsid w:val="00B179E8"/>
    <w:rsid w:val="00B210D1"/>
    <w:rsid w:val="00B228BE"/>
    <w:rsid w:val="00B24949"/>
    <w:rsid w:val="00B27696"/>
    <w:rsid w:val="00B27FF5"/>
    <w:rsid w:val="00B31419"/>
    <w:rsid w:val="00B32C46"/>
    <w:rsid w:val="00B33639"/>
    <w:rsid w:val="00B355C6"/>
    <w:rsid w:val="00B409B3"/>
    <w:rsid w:val="00B44DA5"/>
    <w:rsid w:val="00B46327"/>
    <w:rsid w:val="00B46538"/>
    <w:rsid w:val="00B468D1"/>
    <w:rsid w:val="00B47495"/>
    <w:rsid w:val="00B507B9"/>
    <w:rsid w:val="00B50B29"/>
    <w:rsid w:val="00B51F99"/>
    <w:rsid w:val="00B520EB"/>
    <w:rsid w:val="00B5297F"/>
    <w:rsid w:val="00B52EC9"/>
    <w:rsid w:val="00B6118A"/>
    <w:rsid w:val="00B61521"/>
    <w:rsid w:val="00B634D8"/>
    <w:rsid w:val="00B6467D"/>
    <w:rsid w:val="00B65D17"/>
    <w:rsid w:val="00B67C47"/>
    <w:rsid w:val="00B70340"/>
    <w:rsid w:val="00B719B7"/>
    <w:rsid w:val="00B73220"/>
    <w:rsid w:val="00B73D39"/>
    <w:rsid w:val="00B747DD"/>
    <w:rsid w:val="00B80416"/>
    <w:rsid w:val="00B83B44"/>
    <w:rsid w:val="00B863D5"/>
    <w:rsid w:val="00B9167A"/>
    <w:rsid w:val="00B92CC1"/>
    <w:rsid w:val="00B945BE"/>
    <w:rsid w:val="00B954F4"/>
    <w:rsid w:val="00BA2C73"/>
    <w:rsid w:val="00BB1447"/>
    <w:rsid w:val="00BB193B"/>
    <w:rsid w:val="00BB346C"/>
    <w:rsid w:val="00BB3921"/>
    <w:rsid w:val="00BB6664"/>
    <w:rsid w:val="00BC10C7"/>
    <w:rsid w:val="00BC4C6C"/>
    <w:rsid w:val="00BD4A08"/>
    <w:rsid w:val="00BD5AB3"/>
    <w:rsid w:val="00BD5B64"/>
    <w:rsid w:val="00BD5CAF"/>
    <w:rsid w:val="00BD6E29"/>
    <w:rsid w:val="00BE0850"/>
    <w:rsid w:val="00BE0B8C"/>
    <w:rsid w:val="00BE22BF"/>
    <w:rsid w:val="00BE67AF"/>
    <w:rsid w:val="00BE7ACC"/>
    <w:rsid w:val="00BF11B8"/>
    <w:rsid w:val="00BF1426"/>
    <w:rsid w:val="00BF3D83"/>
    <w:rsid w:val="00BF69E4"/>
    <w:rsid w:val="00BF718E"/>
    <w:rsid w:val="00BF7F91"/>
    <w:rsid w:val="00C0042E"/>
    <w:rsid w:val="00C00B2E"/>
    <w:rsid w:val="00C03BE8"/>
    <w:rsid w:val="00C04253"/>
    <w:rsid w:val="00C10B16"/>
    <w:rsid w:val="00C12859"/>
    <w:rsid w:val="00C12CDD"/>
    <w:rsid w:val="00C15B47"/>
    <w:rsid w:val="00C16898"/>
    <w:rsid w:val="00C22E0C"/>
    <w:rsid w:val="00C25659"/>
    <w:rsid w:val="00C316B3"/>
    <w:rsid w:val="00C31F81"/>
    <w:rsid w:val="00C3366B"/>
    <w:rsid w:val="00C344F9"/>
    <w:rsid w:val="00C37625"/>
    <w:rsid w:val="00C45F46"/>
    <w:rsid w:val="00C51BC9"/>
    <w:rsid w:val="00C52C5D"/>
    <w:rsid w:val="00C52CC4"/>
    <w:rsid w:val="00C54129"/>
    <w:rsid w:val="00C65657"/>
    <w:rsid w:val="00C717BD"/>
    <w:rsid w:val="00C734EB"/>
    <w:rsid w:val="00C7398F"/>
    <w:rsid w:val="00C74C2D"/>
    <w:rsid w:val="00C76ACA"/>
    <w:rsid w:val="00C776BC"/>
    <w:rsid w:val="00C81565"/>
    <w:rsid w:val="00C87898"/>
    <w:rsid w:val="00C91538"/>
    <w:rsid w:val="00C947FC"/>
    <w:rsid w:val="00C962B7"/>
    <w:rsid w:val="00C969F8"/>
    <w:rsid w:val="00C96F9D"/>
    <w:rsid w:val="00CA1189"/>
    <w:rsid w:val="00CA1DE9"/>
    <w:rsid w:val="00CA3641"/>
    <w:rsid w:val="00CA43AB"/>
    <w:rsid w:val="00CA6115"/>
    <w:rsid w:val="00CA7E18"/>
    <w:rsid w:val="00CB0001"/>
    <w:rsid w:val="00CB230E"/>
    <w:rsid w:val="00CB3CBE"/>
    <w:rsid w:val="00CC0D48"/>
    <w:rsid w:val="00CC60DB"/>
    <w:rsid w:val="00CD3334"/>
    <w:rsid w:val="00CD3664"/>
    <w:rsid w:val="00CD48B2"/>
    <w:rsid w:val="00CD49D2"/>
    <w:rsid w:val="00CE00D2"/>
    <w:rsid w:val="00CE01B5"/>
    <w:rsid w:val="00CE1B66"/>
    <w:rsid w:val="00CE368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30FEB"/>
    <w:rsid w:val="00D327B1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7D9A"/>
    <w:rsid w:val="00D5536C"/>
    <w:rsid w:val="00D61CE1"/>
    <w:rsid w:val="00D62BD0"/>
    <w:rsid w:val="00D653C3"/>
    <w:rsid w:val="00D660EF"/>
    <w:rsid w:val="00D668F8"/>
    <w:rsid w:val="00D67E26"/>
    <w:rsid w:val="00D7051F"/>
    <w:rsid w:val="00D705C4"/>
    <w:rsid w:val="00D70CD3"/>
    <w:rsid w:val="00D71EFA"/>
    <w:rsid w:val="00D7200B"/>
    <w:rsid w:val="00D76504"/>
    <w:rsid w:val="00D80E00"/>
    <w:rsid w:val="00D81399"/>
    <w:rsid w:val="00D827AB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54A1"/>
    <w:rsid w:val="00DB08D0"/>
    <w:rsid w:val="00DB0FCE"/>
    <w:rsid w:val="00DB1D38"/>
    <w:rsid w:val="00DB2499"/>
    <w:rsid w:val="00DB2963"/>
    <w:rsid w:val="00DB462C"/>
    <w:rsid w:val="00DB4D72"/>
    <w:rsid w:val="00DB6381"/>
    <w:rsid w:val="00DB6813"/>
    <w:rsid w:val="00DC2CA6"/>
    <w:rsid w:val="00DC4318"/>
    <w:rsid w:val="00DC5A1C"/>
    <w:rsid w:val="00DD0337"/>
    <w:rsid w:val="00DD088B"/>
    <w:rsid w:val="00DD1F2A"/>
    <w:rsid w:val="00DD3588"/>
    <w:rsid w:val="00DD47A4"/>
    <w:rsid w:val="00DD5045"/>
    <w:rsid w:val="00DD55F7"/>
    <w:rsid w:val="00DD69DA"/>
    <w:rsid w:val="00DE2985"/>
    <w:rsid w:val="00DE5C44"/>
    <w:rsid w:val="00DE6B7C"/>
    <w:rsid w:val="00DE7CAB"/>
    <w:rsid w:val="00DF1F4B"/>
    <w:rsid w:val="00DF4CB4"/>
    <w:rsid w:val="00DF66F9"/>
    <w:rsid w:val="00E02938"/>
    <w:rsid w:val="00E04872"/>
    <w:rsid w:val="00E106DD"/>
    <w:rsid w:val="00E11189"/>
    <w:rsid w:val="00E12F8D"/>
    <w:rsid w:val="00E13B92"/>
    <w:rsid w:val="00E147AA"/>
    <w:rsid w:val="00E17533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36897"/>
    <w:rsid w:val="00E41E97"/>
    <w:rsid w:val="00E426E2"/>
    <w:rsid w:val="00E42F0F"/>
    <w:rsid w:val="00E441A9"/>
    <w:rsid w:val="00E469A5"/>
    <w:rsid w:val="00E47736"/>
    <w:rsid w:val="00E51930"/>
    <w:rsid w:val="00E57B98"/>
    <w:rsid w:val="00E620DC"/>
    <w:rsid w:val="00E644CC"/>
    <w:rsid w:val="00E6519B"/>
    <w:rsid w:val="00E65F85"/>
    <w:rsid w:val="00E66726"/>
    <w:rsid w:val="00E67A0D"/>
    <w:rsid w:val="00E71CEA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A2990"/>
    <w:rsid w:val="00EA48F0"/>
    <w:rsid w:val="00EA50FC"/>
    <w:rsid w:val="00EB09A4"/>
    <w:rsid w:val="00EB113A"/>
    <w:rsid w:val="00EB2BBB"/>
    <w:rsid w:val="00EB4600"/>
    <w:rsid w:val="00EB6D10"/>
    <w:rsid w:val="00EB6DA4"/>
    <w:rsid w:val="00EC4BAE"/>
    <w:rsid w:val="00ED19B3"/>
    <w:rsid w:val="00ED2AAA"/>
    <w:rsid w:val="00ED4340"/>
    <w:rsid w:val="00ED7FD2"/>
    <w:rsid w:val="00EE135F"/>
    <w:rsid w:val="00EF1390"/>
    <w:rsid w:val="00EF3E98"/>
    <w:rsid w:val="00EF7CC2"/>
    <w:rsid w:val="00F00ACF"/>
    <w:rsid w:val="00F00BF6"/>
    <w:rsid w:val="00F05C3E"/>
    <w:rsid w:val="00F07790"/>
    <w:rsid w:val="00F14D8A"/>
    <w:rsid w:val="00F178BA"/>
    <w:rsid w:val="00F2100E"/>
    <w:rsid w:val="00F2218E"/>
    <w:rsid w:val="00F231EF"/>
    <w:rsid w:val="00F237EA"/>
    <w:rsid w:val="00F26EC0"/>
    <w:rsid w:val="00F3172C"/>
    <w:rsid w:val="00F365C4"/>
    <w:rsid w:val="00F40726"/>
    <w:rsid w:val="00F42322"/>
    <w:rsid w:val="00F4299F"/>
    <w:rsid w:val="00F438DD"/>
    <w:rsid w:val="00F43D7F"/>
    <w:rsid w:val="00F50840"/>
    <w:rsid w:val="00F63413"/>
    <w:rsid w:val="00F64B67"/>
    <w:rsid w:val="00F67026"/>
    <w:rsid w:val="00F67A31"/>
    <w:rsid w:val="00F719EE"/>
    <w:rsid w:val="00F75264"/>
    <w:rsid w:val="00F75737"/>
    <w:rsid w:val="00F778E9"/>
    <w:rsid w:val="00F84A46"/>
    <w:rsid w:val="00F85287"/>
    <w:rsid w:val="00F86873"/>
    <w:rsid w:val="00F905F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19A5"/>
    <w:rsid w:val="00FC2E3E"/>
    <w:rsid w:val="00FC346D"/>
    <w:rsid w:val="00FC5921"/>
    <w:rsid w:val="00FC6A97"/>
    <w:rsid w:val="00FD1070"/>
    <w:rsid w:val="00FD140B"/>
    <w:rsid w:val="00FD2E3A"/>
    <w:rsid w:val="00FD2F74"/>
    <w:rsid w:val="00FD3A74"/>
    <w:rsid w:val="00FD562E"/>
    <w:rsid w:val="00FD7B69"/>
    <w:rsid w:val="00FE014F"/>
    <w:rsid w:val="00FE6569"/>
    <w:rsid w:val="00FE7E3B"/>
    <w:rsid w:val="00FF16FF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F480BD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A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NormalWeb">
    <w:name w:val="Normal (Web)"/>
    <w:basedOn w:val="Normal"/>
    <w:uiPriority w:val="99"/>
    <w:unhideWhenUsed/>
    <w:rsid w:val="001C1052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fontstyle01">
    <w:name w:val="fontstyle01"/>
    <w:basedOn w:val="DefaultParagraphFont"/>
    <w:rsid w:val="000E6A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3C4"/>
    <w:rPr>
      <w:i/>
      <w:iCs/>
    </w:rPr>
  </w:style>
  <w:style w:type="character" w:customStyle="1" w:styleId="inline">
    <w:name w:val="inline"/>
    <w:basedOn w:val="DefaultParagraphFont"/>
    <w:rsid w:val="000673C4"/>
  </w:style>
  <w:style w:type="character" w:styleId="Strong">
    <w:name w:val="Strong"/>
    <w:basedOn w:val="DefaultParagraphFont"/>
    <w:uiPriority w:val="22"/>
    <w:qFormat/>
    <w:rsid w:val="000673C4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8F0E71"/>
  </w:style>
  <w:style w:type="character" w:styleId="CommentReference">
    <w:name w:val="annotation reference"/>
    <w:basedOn w:val="DefaultParagraphFont"/>
    <w:uiPriority w:val="99"/>
    <w:semiHidden/>
    <w:unhideWhenUsed/>
    <w:rsid w:val="007B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6B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6B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318"/>
    <w:pPr>
      <w:autoSpaceDE w:val="0"/>
      <w:autoSpaceDN w:val="0"/>
      <w:adjustRightInd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0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researchgate.net/journal/Bioresource-Technology-0960-8524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sciprofiles.com/profile/8347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profiles.com/profile/8347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iencedirect.com/science/book/97801281788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B9780128178805000190" TargetMode="External"/><Relationship Id="rId14" Type="http://schemas.openxmlformats.org/officeDocument/2006/relationships/hyperlink" Target="http://dx.doi.org/10.1016/j.biortech.2017.07.17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10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Van Ha</dc:creator>
  <cp:lastModifiedBy>Nguyen Ha</cp:lastModifiedBy>
  <cp:revision>23</cp:revision>
  <dcterms:created xsi:type="dcterms:W3CDTF">2021-06-22T02:43:00Z</dcterms:created>
  <dcterms:modified xsi:type="dcterms:W3CDTF">2021-07-05T20:04:00Z</dcterms:modified>
</cp:coreProperties>
</file>