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487"/>
        <w:gridCol w:w="849"/>
        <w:gridCol w:w="850"/>
        <w:gridCol w:w="3402"/>
        <w:gridCol w:w="1683"/>
        <w:gridCol w:w="1369"/>
      </w:tblGrid>
      <w:tr w:rsidR="00EF14A0" w:rsidRPr="00B566BF" w:rsidTr="00E055CF">
        <w:trPr>
          <w:trHeight w:val="2154"/>
        </w:trPr>
        <w:tc>
          <w:tcPr>
            <w:tcW w:w="2255" w:type="dxa"/>
            <w:gridSpan w:val="2"/>
          </w:tcPr>
          <w:p w:rsidR="00EF14A0" w:rsidRPr="00B566BF" w:rsidRDefault="0012203A" w:rsidP="00493992">
            <w:pPr>
              <w:pStyle w:val="2"/>
              <w:outlineLvl w:val="1"/>
              <w:rPr>
                <w:lang w:val="en-US"/>
              </w:rPr>
            </w:pPr>
            <w:r w:rsidRPr="00B566BF">
              <w:rPr>
                <w:noProof/>
                <w:lang w:val="uk-UA" w:eastAsia="uk-UA"/>
              </w:rPr>
              <w:drawing>
                <wp:inline distT="0" distB="0" distL="0" distR="0" wp14:anchorId="041933CF">
                  <wp:extent cx="1282010" cy="17068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49" cy="1734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gridSpan w:val="4"/>
          </w:tcPr>
          <w:p w:rsidR="005C6B74" w:rsidRPr="00B566BF" w:rsidRDefault="00EF14A0" w:rsidP="00B566BF">
            <w:pPr>
              <w:rPr>
                <w:rFonts w:eastAsia="SimSun" w:cs="Times New Roman"/>
                <w:sz w:val="24"/>
                <w:szCs w:val="24"/>
                <w:lang w:val="en-US" w:eastAsia="zh-CN"/>
              </w:rPr>
            </w:pPr>
            <w:r w:rsidRPr="00B566BF">
              <w:rPr>
                <w:rFonts w:cs="Times New Roman"/>
                <w:b/>
                <w:sz w:val="24"/>
                <w:szCs w:val="24"/>
              </w:rPr>
              <w:t xml:space="preserve">Professor </w:t>
            </w:r>
            <w:proofErr w:type="spellStart"/>
            <w:r w:rsidR="0012203A" w:rsidRPr="00B566BF">
              <w:rPr>
                <w:rFonts w:eastAsia="SimSun" w:cs="Times New Roman"/>
                <w:b/>
                <w:sz w:val="24"/>
                <w:szCs w:val="24"/>
                <w:lang w:val="en-US" w:eastAsia="zh-CN"/>
              </w:rPr>
              <w:t>Ljubomyr</w:t>
            </w:r>
            <w:proofErr w:type="spellEnd"/>
            <w:r w:rsidR="0012203A" w:rsidRPr="00B566BF">
              <w:rPr>
                <w:rFonts w:eastAsia="SimSu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12203A" w:rsidRPr="00B566BF">
              <w:rPr>
                <w:rFonts w:eastAsia="SimSun" w:cs="Times New Roman"/>
                <w:b/>
                <w:sz w:val="24"/>
                <w:szCs w:val="24"/>
                <w:lang w:val="en-US" w:eastAsia="zh-CN"/>
              </w:rPr>
              <w:t>TSARYK</w:t>
            </w:r>
            <w:r w:rsidRPr="00B566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C6B74" w:rsidRPr="00B566BF" w:rsidRDefault="0012203A" w:rsidP="00EF14A0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>Department</w:t>
            </w:r>
            <w:proofErr w:type="spellEnd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>Geoecology</w:t>
            </w:r>
            <w:proofErr w:type="spellEnd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>and</w:t>
            </w:r>
            <w:proofErr w:type="spellEnd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>methods</w:t>
            </w:r>
            <w:proofErr w:type="spellEnd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>teaching</w:t>
            </w:r>
            <w:proofErr w:type="spellEnd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>environmental</w:t>
            </w:r>
            <w:proofErr w:type="spellEnd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uk-UA" w:eastAsia="uk-UA"/>
              </w:rPr>
              <w:t>sciences</w:t>
            </w:r>
            <w:proofErr w:type="spellEnd"/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en-US" w:eastAsia="uk-UA"/>
              </w:rPr>
              <w:t>.</w:t>
            </w:r>
            <w:r w:rsidRPr="00B566BF">
              <w:rPr>
                <w:rFonts w:eastAsia="TimesNew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6BF">
              <w:rPr>
                <w:rFonts w:eastAsia="Calibri" w:cs="Times New Roman"/>
                <w:b/>
                <w:color w:val="000000"/>
                <w:sz w:val="24"/>
                <w:szCs w:val="24"/>
                <w:lang w:val="uk-UA" w:eastAsia="uk-UA"/>
              </w:rPr>
              <w:t>Ternopil</w:t>
            </w:r>
            <w:proofErr w:type="spellEnd"/>
            <w:r w:rsidRPr="00B566BF">
              <w:rPr>
                <w:rFonts w:eastAsia="Calibri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Calibri" w:cs="Times New Roman"/>
                <w:b/>
                <w:color w:val="000000"/>
                <w:sz w:val="24"/>
                <w:szCs w:val="24"/>
                <w:lang w:val="uk-UA" w:eastAsia="uk-UA"/>
              </w:rPr>
              <w:t>Volodymyr</w:t>
            </w:r>
            <w:proofErr w:type="spellEnd"/>
            <w:r w:rsidRPr="00B566BF">
              <w:rPr>
                <w:rFonts w:eastAsia="Calibri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Calibri" w:cs="Times New Roman"/>
                <w:b/>
                <w:color w:val="000000"/>
                <w:sz w:val="24"/>
                <w:szCs w:val="24"/>
                <w:lang w:val="uk-UA" w:eastAsia="uk-UA"/>
              </w:rPr>
              <w:t>Hnatiuk</w:t>
            </w:r>
            <w:proofErr w:type="spellEnd"/>
            <w:r w:rsidRPr="00B566BF">
              <w:rPr>
                <w:rFonts w:eastAsia="Calibri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Calibri" w:cs="Times New Roman"/>
                <w:b/>
                <w:color w:val="000000"/>
                <w:sz w:val="24"/>
                <w:szCs w:val="24"/>
                <w:lang w:val="uk-UA" w:eastAsia="uk-UA"/>
              </w:rPr>
              <w:t>National</w:t>
            </w:r>
            <w:proofErr w:type="spellEnd"/>
            <w:r w:rsidRPr="00B566BF">
              <w:rPr>
                <w:rFonts w:eastAsia="Calibri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Calibri" w:cs="Times New Roman"/>
                <w:b/>
                <w:color w:val="000000"/>
                <w:sz w:val="24"/>
                <w:szCs w:val="24"/>
                <w:lang w:val="uk-UA" w:eastAsia="uk-UA"/>
              </w:rPr>
              <w:t>Pedagogical</w:t>
            </w:r>
            <w:proofErr w:type="spellEnd"/>
            <w:r w:rsidRPr="00B566BF">
              <w:rPr>
                <w:rFonts w:eastAsia="Calibri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Calibri" w:cs="Times New Roman"/>
                <w:b/>
                <w:color w:val="000000"/>
                <w:sz w:val="24"/>
                <w:szCs w:val="24"/>
                <w:lang w:val="uk-UA" w:eastAsia="uk-UA"/>
              </w:rPr>
              <w:t>University</w:t>
            </w:r>
            <w:proofErr w:type="spellEnd"/>
            <w:r w:rsidR="00EF14A0" w:rsidRPr="00B566BF">
              <w:rPr>
                <w:rFonts w:cs="Times New Roman"/>
                <w:b/>
                <w:sz w:val="24"/>
                <w:szCs w:val="24"/>
              </w:rPr>
              <w:t>, Ukraine</w:t>
            </w:r>
            <w:r w:rsidR="005C6B74" w:rsidRPr="00B566B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C6B74" w:rsidRPr="00B566BF" w:rsidRDefault="005C6B74" w:rsidP="00EF14A0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E055CF" w:rsidRPr="00B566BF" w:rsidRDefault="005C6B74" w:rsidP="00EF14A0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566BF">
              <w:rPr>
                <w:rFonts w:cs="Times New Roman"/>
                <w:b/>
                <w:sz w:val="24"/>
                <w:szCs w:val="24"/>
              </w:rPr>
              <w:t>Languages:</w:t>
            </w:r>
            <w:r w:rsidRPr="00B566BF">
              <w:rPr>
                <w:rFonts w:cs="Times New Roman"/>
                <w:sz w:val="24"/>
                <w:szCs w:val="24"/>
              </w:rPr>
              <w:t xml:space="preserve"> </w:t>
            </w:r>
            <w:r w:rsidR="00162C39" w:rsidRPr="00B566BF">
              <w:rPr>
                <w:rFonts w:cs="Times New Roman"/>
                <w:sz w:val="24"/>
                <w:szCs w:val="24"/>
              </w:rPr>
              <w:t xml:space="preserve">Ukrainian, </w:t>
            </w:r>
            <w:r w:rsidRPr="00B566BF">
              <w:rPr>
                <w:rFonts w:cs="Times New Roman"/>
                <w:sz w:val="24"/>
                <w:szCs w:val="24"/>
              </w:rPr>
              <w:t xml:space="preserve">Russian, </w:t>
            </w:r>
            <w:r w:rsidR="0012203A" w:rsidRPr="00B566BF">
              <w:rPr>
                <w:rFonts w:cs="Times New Roman"/>
                <w:sz w:val="24"/>
                <w:szCs w:val="24"/>
              </w:rPr>
              <w:t>German</w:t>
            </w:r>
            <w:r w:rsidR="00E055CF" w:rsidRPr="00B566B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F14A0" w:rsidRPr="00B566BF" w:rsidRDefault="00E055CF" w:rsidP="00EF14A0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566BF">
              <w:rPr>
                <w:rFonts w:cs="Times New Roman"/>
                <w:b/>
                <w:color w:val="000000" w:themeColor="text1"/>
                <w:sz w:val="24"/>
                <w:szCs w:val="24"/>
              </w:rPr>
              <w:t>Contact:</w:t>
            </w:r>
            <w:r w:rsidRPr="00B566BF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203A" w:rsidRPr="00B566BF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12203A" w:rsidRPr="00B566BF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sarykl55@gmail.com</w:t>
            </w:r>
            <w:r w:rsidRPr="00B566BF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B566BF">
              <w:rPr>
                <w:rFonts w:cs="Times New Roman"/>
                <w:color w:val="000000" w:themeColor="text1"/>
                <w:sz w:val="24"/>
                <w:szCs w:val="24"/>
              </w:rPr>
              <w:t>+</w:t>
            </w:r>
            <w:r w:rsidR="0012203A" w:rsidRPr="00B566BF">
              <w:rPr>
                <w:rFonts w:cs="Times New Roman"/>
                <w:color w:val="000000" w:themeColor="text1"/>
                <w:sz w:val="24"/>
                <w:szCs w:val="24"/>
              </w:rPr>
              <w:t>38-096-500-44-2</w:t>
            </w:r>
            <w:r w:rsidRPr="00B566BF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EF14A0" w:rsidRPr="00B566BF" w:rsidRDefault="005C6B74" w:rsidP="00F243D0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566BF">
              <w:rPr>
                <w:rFonts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9AA5585" wp14:editId="369FA0EA">
                  <wp:extent cx="703021" cy="468000"/>
                  <wp:effectExtent l="0" t="0" r="1905" b="8255"/>
                  <wp:docPr id="1" name="Рисунок 1" descr="Прапор України 14х25 см, атлас, цена 40 грн., купить в Киев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пор України 14х25 см, атлас, цена 40 грн., купить в Киев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1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720" w:rsidRPr="00B566BF" w:rsidTr="00E055CF">
        <w:trPr>
          <w:trHeight w:val="545"/>
        </w:trPr>
        <w:tc>
          <w:tcPr>
            <w:tcW w:w="2255" w:type="dxa"/>
            <w:gridSpan w:val="2"/>
          </w:tcPr>
          <w:p w:rsidR="00162C39" w:rsidRDefault="00162C39" w:rsidP="00162C3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C47720" w:rsidRPr="00B566BF" w:rsidRDefault="00C47720" w:rsidP="00162C3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6BF">
              <w:rPr>
                <w:rFonts w:cs="Times New Roman"/>
                <w:b/>
                <w:sz w:val="24"/>
                <w:szCs w:val="24"/>
              </w:rPr>
              <w:t>ORCID:</w:t>
            </w:r>
          </w:p>
        </w:tc>
        <w:tc>
          <w:tcPr>
            <w:tcW w:w="6784" w:type="dxa"/>
            <w:gridSpan w:val="4"/>
          </w:tcPr>
          <w:p w:rsidR="00162C39" w:rsidRDefault="00162C39" w:rsidP="0012203A">
            <w:pPr>
              <w:widowControl w:val="0"/>
              <w:tabs>
                <w:tab w:val="left" w:pos="142"/>
              </w:tabs>
              <w:jc w:val="both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val="x-none" w:eastAsia="ru-RU"/>
              </w:rPr>
            </w:pPr>
          </w:p>
          <w:p w:rsidR="00463FA7" w:rsidRPr="00B566BF" w:rsidRDefault="0012203A" w:rsidP="0012203A">
            <w:pPr>
              <w:widowControl w:val="0"/>
              <w:tabs>
                <w:tab w:val="left" w:pos="142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6BF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val="x-none" w:eastAsia="ru-RU"/>
              </w:rPr>
              <w:t>https://orcid.org/0000-0003-0944-1905</w:t>
            </w:r>
          </w:p>
        </w:tc>
        <w:tc>
          <w:tcPr>
            <w:tcW w:w="1369" w:type="dxa"/>
          </w:tcPr>
          <w:p w:rsidR="00C47720" w:rsidRPr="00B566BF" w:rsidRDefault="00C47720" w:rsidP="002D790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63FA7" w:rsidRPr="00B566BF" w:rsidTr="005C6B74">
        <w:trPr>
          <w:trHeight w:val="376"/>
        </w:trPr>
        <w:tc>
          <w:tcPr>
            <w:tcW w:w="7356" w:type="dxa"/>
            <w:gridSpan w:val="5"/>
          </w:tcPr>
          <w:p w:rsidR="00463FA7" w:rsidRPr="00B566BF" w:rsidRDefault="00463FA7" w:rsidP="000038FA">
            <w:pPr>
              <w:spacing w:after="1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66BF">
              <w:rPr>
                <w:rFonts w:cs="Times New Roman"/>
                <w:b/>
                <w:sz w:val="24"/>
                <w:szCs w:val="24"/>
              </w:rPr>
              <w:t xml:space="preserve">Potential areas for PhD supervision: </w:t>
            </w:r>
            <w:r w:rsidRPr="00B566BF">
              <w:rPr>
                <w:rFonts w:cs="Times New Roman"/>
                <w:b/>
                <w:sz w:val="24"/>
                <w:szCs w:val="24"/>
              </w:rPr>
              <w:tab/>
            </w:r>
          </w:p>
        </w:tc>
        <w:tc>
          <w:tcPr>
            <w:tcW w:w="3052" w:type="dxa"/>
            <w:gridSpan w:val="2"/>
          </w:tcPr>
          <w:p w:rsidR="00463FA7" w:rsidRPr="00B566BF" w:rsidRDefault="00463FA7" w:rsidP="000038F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566BF">
              <w:rPr>
                <w:rFonts w:cs="Times New Roman"/>
                <w:b/>
                <w:sz w:val="24"/>
                <w:szCs w:val="24"/>
              </w:rPr>
              <w:t xml:space="preserve">Supervising experience: </w:t>
            </w:r>
          </w:p>
        </w:tc>
      </w:tr>
      <w:tr w:rsidR="00463FA7" w:rsidRPr="00B566BF" w:rsidTr="005C6B74">
        <w:trPr>
          <w:trHeight w:val="545"/>
        </w:trPr>
        <w:tc>
          <w:tcPr>
            <w:tcW w:w="7356" w:type="dxa"/>
            <w:gridSpan w:val="5"/>
          </w:tcPr>
          <w:p w:rsidR="00450D57" w:rsidRPr="00B566BF" w:rsidRDefault="00450D57" w:rsidP="00450D57">
            <w:pPr>
              <w:pStyle w:val="a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B566BF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B566BF">
              <w:rPr>
                <w:rFonts w:cs="Times New Roman"/>
                <w:sz w:val="24"/>
                <w:szCs w:val="24"/>
              </w:rPr>
              <w:t>onservation of landscape and biological diversity,</w:t>
            </w:r>
          </w:p>
          <w:p w:rsidR="00450D57" w:rsidRPr="00B566BF" w:rsidRDefault="00450D57" w:rsidP="00450D57">
            <w:pPr>
              <w:pStyle w:val="a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B566BF">
              <w:rPr>
                <w:rFonts w:cs="Times New Roman"/>
                <w:sz w:val="24"/>
                <w:szCs w:val="24"/>
                <w:lang w:val="en-US"/>
              </w:rPr>
              <w:t>P</w:t>
            </w:r>
            <w:r w:rsidRPr="00B566BF">
              <w:rPr>
                <w:rFonts w:cs="Times New Roman"/>
                <w:sz w:val="24"/>
                <w:szCs w:val="24"/>
              </w:rPr>
              <w:t>rotected area and the formation of ecological networks</w:t>
            </w:r>
          </w:p>
          <w:p w:rsidR="00450D57" w:rsidRPr="00B566BF" w:rsidRDefault="00450D57" w:rsidP="00450D57">
            <w:pPr>
              <w:pStyle w:val="a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B566BF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B566BF">
              <w:rPr>
                <w:rFonts w:cs="Times New Roman"/>
                <w:sz w:val="24"/>
                <w:szCs w:val="24"/>
              </w:rPr>
              <w:t>ecreational nature management</w:t>
            </w:r>
          </w:p>
          <w:p w:rsidR="00450D57" w:rsidRPr="00B566BF" w:rsidRDefault="00450D57" w:rsidP="00450D57">
            <w:pPr>
              <w:pStyle w:val="a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B566BF">
              <w:rPr>
                <w:rFonts w:cs="Times New Roman"/>
                <w:sz w:val="24"/>
                <w:szCs w:val="24"/>
                <w:lang w:val="en-US"/>
              </w:rPr>
              <w:t>O</w:t>
            </w:r>
            <w:r w:rsidRPr="00B566BF">
              <w:rPr>
                <w:rFonts w:cs="Times New Roman"/>
                <w:sz w:val="24"/>
                <w:szCs w:val="24"/>
              </w:rPr>
              <w:t>ptimization of nature management,</w:t>
            </w:r>
          </w:p>
          <w:p w:rsidR="00450D57" w:rsidRPr="00B566BF" w:rsidRDefault="00450D57" w:rsidP="00450D57">
            <w:pPr>
              <w:pStyle w:val="a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B566BF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B566BF">
              <w:rPr>
                <w:rFonts w:cs="Times New Roman"/>
                <w:sz w:val="24"/>
                <w:szCs w:val="24"/>
              </w:rPr>
              <w:t>nvironmental impact assessment</w:t>
            </w:r>
          </w:p>
          <w:p w:rsidR="00463FA7" w:rsidRPr="00B566BF" w:rsidRDefault="00450D57" w:rsidP="00450D57">
            <w:pPr>
              <w:pStyle w:val="a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B566BF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B566BF">
              <w:rPr>
                <w:rFonts w:cs="Times New Roman"/>
                <w:sz w:val="24"/>
                <w:szCs w:val="24"/>
              </w:rPr>
              <w:t>nvironmental education</w:t>
            </w:r>
          </w:p>
        </w:tc>
        <w:tc>
          <w:tcPr>
            <w:tcW w:w="3052" w:type="dxa"/>
            <w:gridSpan w:val="2"/>
          </w:tcPr>
          <w:p w:rsidR="00463FA7" w:rsidRPr="00B566BF" w:rsidRDefault="00450D57" w:rsidP="00F243D0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566BF">
              <w:rPr>
                <w:rFonts w:cs="Times New Roman"/>
                <w:sz w:val="24"/>
                <w:szCs w:val="24"/>
                <w:lang w:val="en-US"/>
              </w:rPr>
              <w:t>10</w:t>
            </w:r>
            <w:r w:rsidR="00463FA7" w:rsidRPr="00B566BF">
              <w:rPr>
                <w:rFonts w:cs="Times New Roman"/>
                <w:sz w:val="24"/>
                <w:szCs w:val="24"/>
              </w:rPr>
              <w:t xml:space="preserve"> PhD students  </w:t>
            </w:r>
          </w:p>
          <w:p w:rsidR="00463FA7" w:rsidRPr="00B566BF" w:rsidRDefault="00463FA7" w:rsidP="00F243D0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566BF">
              <w:rPr>
                <w:rFonts w:cs="Times New Roman"/>
                <w:sz w:val="24"/>
                <w:szCs w:val="24"/>
                <w:lang w:val="en-US"/>
              </w:rPr>
              <w:t>2-</w:t>
            </w:r>
            <w:r w:rsidRPr="00B566BF">
              <w:rPr>
                <w:rFonts w:cs="Times New Roman"/>
                <w:sz w:val="24"/>
                <w:szCs w:val="24"/>
              </w:rPr>
              <w:t>3 master students</w:t>
            </w:r>
            <w:r w:rsidRPr="00B566BF">
              <w:rPr>
                <w:rFonts w:cs="Times New Roman"/>
                <w:sz w:val="24"/>
                <w:szCs w:val="24"/>
                <w:lang w:val="en-US"/>
              </w:rPr>
              <w:t xml:space="preserve"> (every year)</w:t>
            </w:r>
          </w:p>
        </w:tc>
      </w:tr>
      <w:tr w:rsidR="003D1386" w:rsidRPr="00B566BF" w:rsidTr="005C6B74">
        <w:trPr>
          <w:trHeight w:val="182"/>
        </w:trPr>
        <w:tc>
          <w:tcPr>
            <w:tcW w:w="10408" w:type="dxa"/>
            <w:gridSpan w:val="7"/>
          </w:tcPr>
          <w:p w:rsidR="003D1386" w:rsidRPr="00B566BF" w:rsidRDefault="003D1386" w:rsidP="005C6B74">
            <w:pPr>
              <w:spacing w:before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566BF">
              <w:rPr>
                <w:rFonts w:cs="Times New Roman"/>
                <w:b/>
                <w:sz w:val="24"/>
                <w:szCs w:val="24"/>
              </w:rPr>
              <w:t>Employment history in last 5 years</w:t>
            </w:r>
          </w:p>
        </w:tc>
      </w:tr>
      <w:tr w:rsidR="00463FA7" w:rsidRPr="00B566BF" w:rsidTr="005C6B74">
        <w:trPr>
          <w:trHeight w:val="344"/>
        </w:trPr>
        <w:tc>
          <w:tcPr>
            <w:tcW w:w="3954" w:type="dxa"/>
            <w:gridSpan w:val="4"/>
          </w:tcPr>
          <w:p w:rsidR="00463FA7" w:rsidRPr="00B566BF" w:rsidRDefault="00450D57" w:rsidP="00463FA7">
            <w:pPr>
              <w:jc w:val="both"/>
              <w:rPr>
                <w:rFonts w:cs="Times New Roman"/>
                <w:sz w:val="24"/>
                <w:szCs w:val="24"/>
              </w:rPr>
            </w:pPr>
            <w:r w:rsidRPr="00B566BF">
              <w:rPr>
                <w:rFonts w:cs="Times New Roman"/>
                <w:sz w:val="24"/>
                <w:szCs w:val="24"/>
                <w:lang w:val="en-US"/>
              </w:rPr>
              <w:t>1987</w:t>
            </w:r>
            <w:r w:rsidR="003D1386" w:rsidRPr="00B566BF">
              <w:rPr>
                <w:rFonts w:cs="Times New Roman"/>
                <w:sz w:val="24"/>
                <w:szCs w:val="24"/>
              </w:rPr>
              <w:t xml:space="preserve"> – present</w:t>
            </w:r>
          </w:p>
        </w:tc>
        <w:tc>
          <w:tcPr>
            <w:tcW w:w="6454" w:type="dxa"/>
            <w:gridSpan w:val="3"/>
          </w:tcPr>
          <w:p w:rsidR="00463FA7" w:rsidRPr="00B566BF" w:rsidRDefault="00450D57" w:rsidP="00F243D0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B566BF">
              <w:rPr>
                <w:rFonts w:eastAsia="Calibri" w:cs="Times New Roman"/>
                <w:color w:val="000000"/>
                <w:sz w:val="24"/>
                <w:szCs w:val="24"/>
                <w:lang w:val="uk-UA" w:eastAsia="uk-UA"/>
              </w:rPr>
              <w:t>Ternopil</w:t>
            </w:r>
            <w:proofErr w:type="spellEnd"/>
            <w:r w:rsidRPr="00B566BF">
              <w:rPr>
                <w:rFonts w:eastAsia="Calibri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Calibri" w:cs="Times New Roman"/>
                <w:color w:val="000000"/>
                <w:sz w:val="24"/>
                <w:szCs w:val="24"/>
                <w:lang w:val="uk-UA" w:eastAsia="uk-UA"/>
              </w:rPr>
              <w:t>Volodymyr</w:t>
            </w:r>
            <w:proofErr w:type="spellEnd"/>
            <w:r w:rsidRPr="00B566BF">
              <w:rPr>
                <w:rFonts w:eastAsia="Calibri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Calibri" w:cs="Times New Roman"/>
                <w:color w:val="000000"/>
                <w:sz w:val="24"/>
                <w:szCs w:val="24"/>
                <w:lang w:val="uk-UA" w:eastAsia="uk-UA"/>
              </w:rPr>
              <w:t>Hnatiuk</w:t>
            </w:r>
            <w:proofErr w:type="spellEnd"/>
            <w:r w:rsidRPr="00B566BF">
              <w:rPr>
                <w:rFonts w:eastAsia="Calibri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Calibri" w:cs="Times New Roman"/>
                <w:color w:val="000000"/>
                <w:sz w:val="24"/>
                <w:szCs w:val="24"/>
                <w:lang w:val="uk-UA" w:eastAsia="uk-UA"/>
              </w:rPr>
              <w:t>National</w:t>
            </w:r>
            <w:proofErr w:type="spellEnd"/>
            <w:r w:rsidRPr="00B566BF">
              <w:rPr>
                <w:rFonts w:eastAsia="Calibri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Calibri" w:cs="Times New Roman"/>
                <w:color w:val="000000"/>
                <w:sz w:val="24"/>
                <w:szCs w:val="24"/>
                <w:lang w:val="uk-UA" w:eastAsia="uk-UA"/>
              </w:rPr>
              <w:t>Pedagogical</w:t>
            </w:r>
            <w:proofErr w:type="spellEnd"/>
            <w:r w:rsidRPr="00B566BF">
              <w:rPr>
                <w:rFonts w:eastAsia="Calibri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566BF">
              <w:rPr>
                <w:rFonts w:eastAsia="Calibri" w:cs="Times New Roman"/>
                <w:color w:val="000000"/>
                <w:sz w:val="24"/>
                <w:szCs w:val="24"/>
                <w:lang w:val="uk-UA" w:eastAsia="uk-UA"/>
              </w:rPr>
              <w:t>University</w:t>
            </w:r>
            <w:proofErr w:type="spellEnd"/>
            <w:r w:rsidRPr="00B566BF">
              <w:rPr>
                <w:rFonts w:cs="Times New Roman"/>
                <w:sz w:val="24"/>
                <w:szCs w:val="24"/>
              </w:rPr>
              <w:t>, Ukraine</w:t>
            </w:r>
          </w:p>
        </w:tc>
      </w:tr>
      <w:tr w:rsidR="003D1386" w:rsidRPr="00B566BF" w:rsidTr="005C6B74">
        <w:trPr>
          <w:trHeight w:val="545"/>
        </w:trPr>
        <w:tc>
          <w:tcPr>
            <w:tcW w:w="2255" w:type="dxa"/>
            <w:gridSpan w:val="2"/>
          </w:tcPr>
          <w:p w:rsidR="003D1386" w:rsidRPr="00B566BF" w:rsidRDefault="00B566BF" w:rsidP="00E055C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Membership </w:t>
            </w:r>
            <w:r w:rsidR="003D1386" w:rsidRPr="00B566BF">
              <w:rPr>
                <w:rFonts w:cs="Times New Roman"/>
                <w:b/>
                <w:sz w:val="24"/>
                <w:szCs w:val="24"/>
              </w:rPr>
              <w:t xml:space="preserve">of professional association: </w:t>
            </w:r>
          </w:p>
        </w:tc>
        <w:tc>
          <w:tcPr>
            <w:tcW w:w="849" w:type="dxa"/>
          </w:tcPr>
          <w:p w:rsidR="003D1386" w:rsidRPr="00B566BF" w:rsidRDefault="00AB6178" w:rsidP="003D1386">
            <w:pPr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2018</w:t>
            </w:r>
            <w:r w:rsidR="003D1386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D1386" w:rsidRPr="00B566BF" w:rsidRDefault="00B566BF" w:rsidP="003D1386">
            <w:pPr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  <w:r w:rsidR="003D1386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D1386" w:rsidRPr="00B566BF" w:rsidRDefault="00AB6178" w:rsidP="003D1386">
            <w:pPr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1986</w:t>
            </w:r>
            <w:r w:rsidR="003D1386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304" w:type="dxa"/>
            <w:gridSpan w:val="4"/>
          </w:tcPr>
          <w:p w:rsidR="003D1386" w:rsidRPr="00B566BF" w:rsidRDefault="003D1386" w:rsidP="003D1386">
            <w:pPr>
              <w:jc w:val="both"/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Member of the </w:t>
            </w:r>
            <w:r w:rsidR="00AB6178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Member of the Shevchenko Scientific Societ</w:t>
            </w:r>
          </w:p>
          <w:p w:rsidR="00AB6178" w:rsidRPr="00B566BF" w:rsidRDefault="00AB6178" w:rsidP="003D1386">
            <w:pPr>
              <w:jc w:val="both"/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Society of Local Historians of Ukraine</w:t>
            </w:r>
          </w:p>
          <w:p w:rsidR="003D1386" w:rsidRPr="00B566BF" w:rsidRDefault="003D1386" w:rsidP="003D1386">
            <w:pPr>
              <w:jc w:val="both"/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Member of the Ukrainian Geographical Union</w:t>
            </w:r>
          </w:p>
        </w:tc>
      </w:tr>
      <w:tr w:rsidR="003D1386" w:rsidRPr="00B566BF" w:rsidTr="005C6B74">
        <w:trPr>
          <w:trHeight w:val="369"/>
        </w:trPr>
        <w:tc>
          <w:tcPr>
            <w:tcW w:w="10408" w:type="dxa"/>
            <w:gridSpan w:val="7"/>
          </w:tcPr>
          <w:p w:rsidR="003D1386" w:rsidRPr="00B566BF" w:rsidRDefault="003D1386" w:rsidP="00E055CF">
            <w:pPr>
              <w:spacing w:before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566BF">
              <w:rPr>
                <w:rFonts w:cs="Times New Roman"/>
                <w:b/>
                <w:sz w:val="24"/>
                <w:szCs w:val="24"/>
              </w:rPr>
              <w:t xml:space="preserve">Education – since bachelor degree: </w:t>
            </w:r>
          </w:p>
        </w:tc>
      </w:tr>
      <w:tr w:rsidR="003D1386" w:rsidRPr="00B566BF" w:rsidTr="00E055CF">
        <w:trPr>
          <w:trHeight w:val="280"/>
        </w:trPr>
        <w:tc>
          <w:tcPr>
            <w:tcW w:w="1768" w:type="dxa"/>
          </w:tcPr>
          <w:p w:rsidR="003D1386" w:rsidRPr="00B566BF" w:rsidRDefault="00450D57" w:rsidP="002D790A">
            <w:pPr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201</w:t>
            </w:r>
            <w:r w:rsidR="00AB6178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</w:t>
            </w:r>
            <w:r w:rsidR="003D1386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8640" w:type="dxa"/>
            <w:gridSpan w:val="6"/>
          </w:tcPr>
          <w:p w:rsidR="003D1386" w:rsidRPr="00B566BF" w:rsidRDefault="003D1386" w:rsidP="00E055CF">
            <w:pPr>
              <w:suppressAutoHyphens/>
              <w:jc w:val="both"/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Full Professor (Geographic)</w:t>
            </w:r>
          </w:p>
        </w:tc>
      </w:tr>
      <w:tr w:rsidR="003D1386" w:rsidRPr="00B566BF" w:rsidTr="005C6B74">
        <w:trPr>
          <w:trHeight w:val="545"/>
        </w:trPr>
        <w:tc>
          <w:tcPr>
            <w:tcW w:w="1768" w:type="dxa"/>
          </w:tcPr>
          <w:p w:rsidR="003D1386" w:rsidRPr="00B566BF" w:rsidRDefault="00AB6178" w:rsidP="003D1386">
            <w:pPr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2010</w:t>
            </w:r>
          </w:p>
        </w:tc>
        <w:tc>
          <w:tcPr>
            <w:tcW w:w="8640" w:type="dxa"/>
            <w:gridSpan w:val="6"/>
          </w:tcPr>
          <w:p w:rsidR="003D1386" w:rsidRPr="00B566BF" w:rsidRDefault="003D1386" w:rsidP="00E055CF">
            <w:pPr>
              <w:suppressAutoHyphens/>
              <w:jc w:val="both"/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Habilitation (Doctor of Sciences</w:t>
            </w:r>
            <w:r w:rsidR="00AB6178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eqv. 2nd PhD) specialized in</w:t>
            </w: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Constructive Geography  and Balanced Use of Natural Resources</w:t>
            </w:r>
          </w:p>
        </w:tc>
      </w:tr>
      <w:tr w:rsidR="003D1386" w:rsidRPr="00B566BF" w:rsidTr="005C6B74">
        <w:trPr>
          <w:trHeight w:val="545"/>
        </w:trPr>
        <w:tc>
          <w:tcPr>
            <w:tcW w:w="1768" w:type="dxa"/>
          </w:tcPr>
          <w:p w:rsidR="003D1386" w:rsidRPr="00B566BF" w:rsidRDefault="00450D57" w:rsidP="003D1386">
            <w:pPr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1988</w:t>
            </w:r>
          </w:p>
        </w:tc>
        <w:tc>
          <w:tcPr>
            <w:tcW w:w="8640" w:type="dxa"/>
            <w:gridSpan w:val="6"/>
          </w:tcPr>
          <w:p w:rsidR="003D1386" w:rsidRPr="00B566BF" w:rsidRDefault="003D1386" w:rsidP="00E055CF">
            <w:pPr>
              <w:suppressAutoHyphens/>
              <w:jc w:val="both"/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Habilitation (PhD)</w:t>
            </w:r>
            <w:r w:rsidR="00E055CF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</w:t>
            </w:r>
            <w:r w:rsidR="00450D57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specialized in </w:t>
            </w:r>
            <w:r w:rsidR="00AB6178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Economic and </w:t>
            </w:r>
            <w:r w:rsidR="00AB6178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r w:rsidR="00AB6178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ocial geography</w:t>
            </w:r>
          </w:p>
        </w:tc>
      </w:tr>
      <w:tr w:rsidR="003D1386" w:rsidRPr="00B566BF" w:rsidTr="00E055CF">
        <w:trPr>
          <w:trHeight w:val="327"/>
        </w:trPr>
        <w:tc>
          <w:tcPr>
            <w:tcW w:w="1768" w:type="dxa"/>
          </w:tcPr>
          <w:p w:rsidR="003D1386" w:rsidRPr="00B566BF" w:rsidRDefault="00450D57" w:rsidP="003D1386">
            <w:pPr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1982</w:t>
            </w:r>
          </w:p>
        </w:tc>
        <w:tc>
          <w:tcPr>
            <w:tcW w:w="8640" w:type="dxa"/>
            <w:gridSpan w:val="6"/>
          </w:tcPr>
          <w:p w:rsidR="003D1386" w:rsidRPr="00B566BF" w:rsidRDefault="003D1386" w:rsidP="003D1386">
            <w:pPr>
              <w:jc w:val="both"/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Graduation (Dipl.Geogr.) in </w:t>
            </w:r>
            <w:r w:rsidR="00AB6178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Lomonosov Moscow State University, </w:t>
            </w:r>
            <w:r w:rsidR="00AB6178" w:rsidRPr="00B566BF">
              <w:rPr>
                <w:rFonts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Moscow</w:t>
            </w:r>
          </w:p>
        </w:tc>
      </w:tr>
      <w:tr w:rsidR="003D1386" w:rsidRPr="00B566BF" w:rsidTr="0012203A">
        <w:trPr>
          <w:trHeight w:val="241"/>
        </w:trPr>
        <w:tc>
          <w:tcPr>
            <w:tcW w:w="10408" w:type="dxa"/>
            <w:gridSpan w:val="7"/>
          </w:tcPr>
          <w:p w:rsidR="003D1386" w:rsidRPr="00B566BF" w:rsidRDefault="003D1386" w:rsidP="00E055CF">
            <w:pPr>
              <w:spacing w:before="1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566BF"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  <w:r w:rsidRPr="00B566BF">
              <w:rPr>
                <w:rFonts w:cs="Times New Roman"/>
                <w:b/>
                <w:sz w:val="24"/>
                <w:szCs w:val="24"/>
              </w:rPr>
              <w:t>elected</w:t>
            </w:r>
            <w:r w:rsidRPr="00B566BF">
              <w:rPr>
                <w:rFonts w:cs="Times New Roman"/>
                <w:b/>
                <w:sz w:val="24"/>
                <w:szCs w:val="24"/>
                <w:lang w:val="en-US"/>
              </w:rPr>
              <w:t xml:space="preserve"> recent</w:t>
            </w:r>
            <w:r w:rsidRPr="00B566BF">
              <w:rPr>
                <w:rFonts w:cs="Times New Roman"/>
                <w:b/>
                <w:sz w:val="24"/>
                <w:szCs w:val="24"/>
              </w:rPr>
              <w:t xml:space="preserve"> papers:</w:t>
            </w:r>
          </w:p>
        </w:tc>
      </w:tr>
    </w:tbl>
    <w:p w:rsidR="00AB6178" w:rsidRPr="00B566BF" w:rsidRDefault="00AB6178" w:rsidP="00162C39">
      <w:pPr>
        <w:pStyle w:val="aa"/>
        <w:numPr>
          <w:ilvl w:val="0"/>
          <w:numId w:val="9"/>
        </w:numPr>
        <w:spacing w:before="0" w:line="240" w:lineRule="auto"/>
        <w:ind w:left="357" w:hanging="215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L.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Tsaryk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, L.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Yankovs'ka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, P.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Tsaryk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, S.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Novyts'ka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, I.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Kuzyk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(2020).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Geoecological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problems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decentralization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(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on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Ternopol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region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materials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).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Journal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Geology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Geography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Geoecology</w:t>
      </w:r>
      <w:proofErr w:type="spellEnd"/>
      <w:r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, 29.(1),</w:t>
      </w:r>
      <w:r w:rsidR="00B566BF"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196-205. </w:t>
      </w:r>
      <w:proofErr w:type="spellStart"/>
      <w:r w:rsidR="00B566BF"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doi</w:t>
      </w:r>
      <w:proofErr w:type="spellEnd"/>
      <w:r w:rsidR="00B566BF" w:rsidRPr="00B566BF">
        <w:rPr>
          <w:rFonts w:eastAsia="Times New Roman" w:cs="Times New Roman"/>
          <w:color w:val="000000"/>
          <w:sz w:val="24"/>
          <w:szCs w:val="24"/>
          <w:lang w:val="uk-UA" w:eastAsia="uk-UA"/>
        </w:rPr>
        <w:t>: 10.15421/112018</w:t>
      </w:r>
    </w:p>
    <w:p w:rsidR="007F7589" w:rsidRPr="00B566BF" w:rsidRDefault="00AB6178" w:rsidP="00162C39">
      <w:pPr>
        <w:numPr>
          <w:ilvl w:val="0"/>
          <w:numId w:val="9"/>
        </w:numPr>
        <w:tabs>
          <w:tab w:val="num" w:pos="1134"/>
          <w:tab w:val="left" w:pos="10204"/>
        </w:tabs>
        <w:spacing w:before="0" w:line="240" w:lineRule="auto"/>
        <w:ind w:left="357" w:hanging="215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B6178">
        <w:rPr>
          <w:rFonts w:eastAsia="TimesNewRomanPSMT" w:cs="Times New Roman"/>
          <w:sz w:val="24"/>
          <w:szCs w:val="24"/>
          <w:lang w:val="uk-UA" w:eastAsia="uk-UA"/>
        </w:rPr>
        <w:t>Ljubomyr</w:t>
      </w:r>
      <w:proofErr w:type="spellEnd"/>
      <w:r w:rsidRPr="00AB6178">
        <w:rPr>
          <w:rFonts w:eastAsia="TimesNewRomanPSMT" w:cs="Times New Roman"/>
          <w:sz w:val="24"/>
          <w:szCs w:val="24"/>
          <w:lang w:val="uk-UA" w:eastAsia="uk-UA"/>
        </w:rPr>
        <w:t xml:space="preserve"> P. </w:t>
      </w:r>
      <w:proofErr w:type="spellStart"/>
      <w:r w:rsidRPr="00AB6178">
        <w:rPr>
          <w:rFonts w:eastAsia="TimesNewRomanPSMT" w:cs="Times New Roman"/>
          <w:sz w:val="24"/>
          <w:szCs w:val="24"/>
          <w:lang w:val="uk-UA" w:eastAsia="uk-UA"/>
        </w:rPr>
        <w:t>Tsaryk</w:t>
      </w:r>
      <w:proofErr w:type="spellEnd"/>
      <w:r w:rsidRPr="00AB6178">
        <w:rPr>
          <w:rFonts w:eastAsia="TimesNewRomanPSMT" w:cs="Times New Roman"/>
          <w:sz w:val="24"/>
          <w:szCs w:val="24"/>
          <w:lang w:val="uk-UA" w:eastAsia="uk-UA"/>
        </w:rPr>
        <w:t xml:space="preserve">, </w:t>
      </w:r>
      <w:proofErr w:type="spellStart"/>
      <w:r w:rsidRPr="00AB6178">
        <w:rPr>
          <w:rFonts w:eastAsia="TimesNewRomanPSMT" w:cs="Times New Roman"/>
          <w:sz w:val="24"/>
          <w:szCs w:val="24"/>
          <w:lang w:val="uk-UA" w:eastAsia="uk-UA"/>
        </w:rPr>
        <w:t>Ivan</w:t>
      </w:r>
      <w:proofErr w:type="spellEnd"/>
      <w:r w:rsidRPr="00AB6178">
        <w:rPr>
          <w:rFonts w:eastAsia="TimesNewRomanPSMT" w:cs="Times New Roman"/>
          <w:sz w:val="24"/>
          <w:szCs w:val="24"/>
          <w:lang w:val="uk-UA" w:eastAsia="uk-UA"/>
        </w:rPr>
        <w:t xml:space="preserve"> P. </w:t>
      </w:r>
      <w:proofErr w:type="spellStart"/>
      <w:r w:rsidRPr="00AB6178">
        <w:rPr>
          <w:rFonts w:eastAsia="TimesNewRomanPSMT" w:cs="Times New Roman"/>
          <w:sz w:val="24"/>
          <w:szCs w:val="24"/>
          <w:lang w:val="uk-UA" w:eastAsia="uk-UA"/>
        </w:rPr>
        <w:t>Kovalchuk</w:t>
      </w:r>
      <w:proofErr w:type="spellEnd"/>
      <w:r w:rsidRPr="00AB6178">
        <w:rPr>
          <w:rFonts w:eastAsia="TimesNewRomanPSMT" w:cs="Times New Roman"/>
          <w:sz w:val="24"/>
          <w:szCs w:val="24"/>
          <w:lang w:val="uk-UA" w:eastAsia="uk-UA"/>
        </w:rPr>
        <w:t xml:space="preserve">, </w:t>
      </w:r>
      <w:proofErr w:type="spellStart"/>
      <w:r w:rsidRPr="00AB6178">
        <w:rPr>
          <w:rFonts w:eastAsia="TimesNewRomanPSMT" w:cs="Times New Roman"/>
          <w:sz w:val="24"/>
          <w:szCs w:val="24"/>
          <w:lang w:val="uk-UA" w:eastAsia="uk-UA"/>
        </w:rPr>
        <w:t>Petro</w:t>
      </w:r>
      <w:proofErr w:type="spellEnd"/>
      <w:r w:rsidRPr="00AB6178">
        <w:rPr>
          <w:rFonts w:eastAsia="TimesNewRomanPSMT" w:cs="Times New Roman"/>
          <w:sz w:val="24"/>
          <w:szCs w:val="24"/>
          <w:lang w:val="uk-UA" w:eastAsia="uk-UA"/>
        </w:rPr>
        <w:t xml:space="preserve"> L. </w:t>
      </w:r>
      <w:proofErr w:type="spellStart"/>
      <w:r w:rsidRPr="00AB6178">
        <w:rPr>
          <w:rFonts w:eastAsia="TimesNewRomanPSMT" w:cs="Times New Roman"/>
          <w:sz w:val="24"/>
          <w:szCs w:val="24"/>
          <w:lang w:val="uk-UA" w:eastAsia="uk-UA"/>
        </w:rPr>
        <w:t>Tsaryk</w:t>
      </w:r>
      <w:proofErr w:type="spellEnd"/>
      <w:r w:rsidRPr="00AB6178">
        <w:rPr>
          <w:rFonts w:eastAsia="TimesNewRomanPSMT" w:cs="Times New Roman"/>
          <w:sz w:val="24"/>
          <w:szCs w:val="24"/>
          <w:lang w:val="uk-UA" w:eastAsia="uk-UA"/>
        </w:rPr>
        <w:t xml:space="preserve">, </w:t>
      </w:r>
      <w:proofErr w:type="spellStart"/>
      <w:r w:rsidRPr="00AB6178">
        <w:rPr>
          <w:rFonts w:eastAsia="TimesNewRomanPSMT" w:cs="Times New Roman"/>
          <w:sz w:val="24"/>
          <w:szCs w:val="24"/>
          <w:lang w:val="uk-UA" w:eastAsia="uk-UA"/>
        </w:rPr>
        <w:t>Bogdan</w:t>
      </w:r>
      <w:proofErr w:type="spellEnd"/>
      <w:r w:rsidRPr="00AB6178">
        <w:rPr>
          <w:rFonts w:eastAsia="TimesNewRomanPSMT" w:cs="Times New Roman"/>
          <w:sz w:val="24"/>
          <w:szCs w:val="24"/>
          <w:lang w:val="uk-UA" w:eastAsia="uk-UA"/>
        </w:rPr>
        <w:t xml:space="preserve"> S. </w:t>
      </w:r>
      <w:proofErr w:type="spellStart"/>
      <w:r w:rsidRPr="00AB6178">
        <w:rPr>
          <w:rFonts w:eastAsia="TimesNewRomanPSMT" w:cs="Times New Roman"/>
          <w:sz w:val="24"/>
          <w:szCs w:val="24"/>
          <w:lang w:val="uk-UA" w:eastAsia="uk-UA"/>
        </w:rPr>
        <w:t>Zhdaniuk</w:t>
      </w:r>
      <w:proofErr w:type="spellEnd"/>
      <w:r w:rsidRPr="00AB6178">
        <w:rPr>
          <w:rFonts w:eastAsia="TimesNewRomanPSMT" w:cs="Times New Roman"/>
          <w:sz w:val="24"/>
          <w:szCs w:val="24"/>
          <w:lang w:val="uk-UA" w:eastAsia="uk-UA"/>
        </w:rPr>
        <w:t xml:space="preserve">, </w:t>
      </w:r>
      <w:r w:rsidRPr="00AB6178">
        <w:rPr>
          <w:rFonts w:eastAsia="Times New Roman" w:cs="Times New Roman"/>
          <w:color w:val="000000"/>
          <w:sz w:val="24"/>
          <w:szCs w:val="24"/>
          <w:lang w:eastAsia="uk-UA"/>
        </w:rPr>
        <w:t>Ihor</w:t>
      </w:r>
      <w:r w:rsidRPr="00AB6178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AB6178">
        <w:rPr>
          <w:rFonts w:eastAsia="Times New Roman" w:cs="Times New Roman"/>
          <w:color w:val="000000"/>
          <w:sz w:val="24"/>
          <w:szCs w:val="24"/>
          <w:lang w:eastAsia="uk-UA"/>
        </w:rPr>
        <w:t>R</w:t>
      </w:r>
      <w:r w:rsidRPr="00AB6178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AB6178">
        <w:rPr>
          <w:rFonts w:eastAsia="Times New Roman" w:cs="Times New Roman"/>
          <w:color w:val="000000"/>
          <w:sz w:val="24"/>
          <w:szCs w:val="24"/>
          <w:lang w:eastAsia="uk-UA"/>
        </w:rPr>
        <w:t>Kuzyk</w:t>
      </w:r>
      <w:r w:rsidRPr="00AB6178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AB6178">
        <w:rPr>
          <w:rFonts w:eastAsia="Times New Roman" w:cs="Times New Roman"/>
          <w:color w:val="000000"/>
          <w:sz w:val="24"/>
          <w:szCs w:val="24"/>
          <w:lang w:val="en-US" w:eastAsia="uk-UA"/>
        </w:rPr>
        <w:t>(2020).</w:t>
      </w:r>
      <w:r w:rsidRPr="00AB6178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Basin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systems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of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small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rivers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of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Western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Podillya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: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state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,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change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tendencies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,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perspectives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of</w:t>
      </w:r>
      <w:proofErr w:type="spellEnd"/>
      <w:r w:rsidRPr="00AB6178">
        <w:rPr>
          <w:rFonts w:eastAsia="Times New Roman" w:cs="Times New Roman"/>
          <w:color w:val="000000"/>
          <w:sz w:val="24"/>
          <w:szCs w:val="24"/>
          <w:lang w:val="en-US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nature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management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and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nature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protection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B6178">
        <w:rPr>
          <w:rFonts w:eastAsia="Times New Roman" w:cs="Times New Roman"/>
          <w:bCs/>
          <w:sz w:val="24"/>
          <w:szCs w:val="24"/>
          <w:lang w:val="uk-UA" w:eastAsia="uk-UA"/>
        </w:rPr>
        <w:t>optimization</w:t>
      </w:r>
      <w:proofErr w:type="spellEnd"/>
      <w:r w:rsidRPr="00AB6178">
        <w:rPr>
          <w:rFonts w:eastAsia="Times New Roman" w:cs="Times New Roman"/>
          <w:bCs/>
          <w:sz w:val="24"/>
          <w:szCs w:val="24"/>
          <w:lang w:val="en-US" w:eastAsia="uk-UA"/>
        </w:rPr>
        <w:t>.</w:t>
      </w:r>
      <w:r w:rsidRPr="00AB6178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B6178">
        <w:rPr>
          <w:rFonts w:eastAsia="Times New Roman" w:cs="Times New Roman"/>
          <w:sz w:val="24"/>
          <w:szCs w:val="24"/>
          <w:lang w:val="uk-UA" w:eastAsia="ru-RU"/>
        </w:rPr>
        <w:t>Journal</w:t>
      </w:r>
      <w:proofErr w:type="spellEnd"/>
      <w:r w:rsidRPr="00AB6178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B6178">
        <w:rPr>
          <w:rFonts w:eastAsia="Times New Roman" w:cs="Times New Roman"/>
          <w:sz w:val="24"/>
          <w:szCs w:val="24"/>
          <w:lang w:val="uk-UA" w:eastAsia="ru-RU"/>
        </w:rPr>
        <w:t>of</w:t>
      </w:r>
      <w:proofErr w:type="spellEnd"/>
      <w:r w:rsidRPr="00AB6178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B6178">
        <w:rPr>
          <w:rFonts w:eastAsia="Times New Roman" w:cs="Times New Roman"/>
          <w:sz w:val="24"/>
          <w:szCs w:val="24"/>
          <w:lang w:val="uk-UA" w:eastAsia="ru-RU"/>
        </w:rPr>
        <w:t>Geology</w:t>
      </w:r>
      <w:proofErr w:type="spellEnd"/>
      <w:r w:rsidRPr="00AB6178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AB6178">
        <w:rPr>
          <w:rFonts w:eastAsia="Times New Roman" w:cs="Times New Roman"/>
          <w:sz w:val="24"/>
          <w:szCs w:val="24"/>
          <w:lang w:val="uk-UA" w:eastAsia="ru-RU"/>
        </w:rPr>
        <w:t>Geography</w:t>
      </w:r>
      <w:proofErr w:type="spellEnd"/>
      <w:r w:rsidRPr="00AB6178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B6178">
        <w:rPr>
          <w:rFonts w:eastAsia="Times New Roman" w:cs="Times New Roman"/>
          <w:sz w:val="24"/>
          <w:szCs w:val="24"/>
          <w:lang w:val="uk-UA" w:eastAsia="ru-RU"/>
        </w:rPr>
        <w:t>and</w:t>
      </w:r>
      <w:proofErr w:type="spellEnd"/>
      <w:r w:rsidRPr="00AB6178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B6178">
        <w:rPr>
          <w:rFonts w:eastAsia="Times New Roman" w:cs="Times New Roman"/>
          <w:sz w:val="24"/>
          <w:szCs w:val="24"/>
          <w:lang w:val="uk-UA" w:eastAsia="ru-RU"/>
        </w:rPr>
        <w:t>Geoecology</w:t>
      </w:r>
      <w:proofErr w:type="spellEnd"/>
      <w:r w:rsidRPr="00AB6178">
        <w:rPr>
          <w:rFonts w:eastAsia="Times New Roman" w:cs="Times New Roman"/>
          <w:sz w:val="24"/>
          <w:szCs w:val="24"/>
          <w:lang w:val="en-US" w:eastAsia="ru-RU"/>
        </w:rPr>
        <w:t>,</w:t>
      </w:r>
      <w:r w:rsidRPr="00AB6178">
        <w:rPr>
          <w:rFonts w:eastAsia="Times New Roman" w:cs="Times New Roman"/>
          <w:sz w:val="24"/>
          <w:szCs w:val="24"/>
          <w:lang w:val="uk-UA" w:eastAsia="ru-RU"/>
        </w:rPr>
        <w:t xml:space="preserve"> 29.(</w:t>
      </w:r>
      <w:r w:rsidRPr="00AB6178">
        <w:rPr>
          <w:rFonts w:eastAsia="Times New Roman" w:cs="Times New Roman"/>
          <w:sz w:val="24"/>
          <w:szCs w:val="24"/>
          <w:lang w:val="en-US" w:eastAsia="ru-RU"/>
        </w:rPr>
        <w:t>3</w:t>
      </w:r>
      <w:r w:rsidRPr="00AB6178">
        <w:rPr>
          <w:rFonts w:eastAsia="Times New Roman" w:cs="Times New Roman"/>
          <w:sz w:val="24"/>
          <w:szCs w:val="24"/>
          <w:lang w:val="uk-UA" w:eastAsia="ru-RU"/>
        </w:rPr>
        <w:t>)</w:t>
      </w:r>
      <w:r w:rsidRPr="00AB6178">
        <w:rPr>
          <w:rFonts w:eastAsia="Times New Roman" w:cs="Times New Roman"/>
          <w:sz w:val="24"/>
          <w:szCs w:val="24"/>
          <w:lang w:val="en-US" w:eastAsia="ru-RU"/>
        </w:rPr>
        <w:t xml:space="preserve">, 606-620. </w:t>
      </w:r>
      <w:proofErr w:type="spellStart"/>
      <w:r w:rsidRPr="00AB6178">
        <w:rPr>
          <w:rFonts w:eastAsia="Times New Roman" w:cs="Times New Roman"/>
          <w:color w:val="0000FF"/>
          <w:sz w:val="24"/>
          <w:szCs w:val="24"/>
          <w:lang w:val="uk-UA" w:eastAsia="uk-UA"/>
        </w:rPr>
        <w:t>doi</w:t>
      </w:r>
      <w:proofErr w:type="spellEnd"/>
      <w:r w:rsidRPr="00AB6178">
        <w:rPr>
          <w:rFonts w:eastAsia="Times New Roman" w:cs="Times New Roman"/>
          <w:color w:val="0000FF"/>
          <w:sz w:val="24"/>
          <w:szCs w:val="24"/>
          <w:lang w:val="uk-UA" w:eastAsia="uk-UA"/>
        </w:rPr>
        <w:t>: 10.15421/112055</w:t>
      </w:r>
      <w:r w:rsidRPr="00AB6178">
        <w:rPr>
          <w:rFonts w:eastAsia="Times New Roman" w:cs="Times New Roman"/>
          <w:color w:val="000000"/>
          <w:sz w:val="24"/>
          <w:szCs w:val="24"/>
          <w:lang w:val="en-US" w:eastAsia="uk-UA"/>
        </w:rPr>
        <w:t xml:space="preserve">. </w:t>
      </w:r>
    </w:p>
    <w:p w:rsidR="00493992" w:rsidRPr="00811864" w:rsidRDefault="00493992" w:rsidP="00162C39">
      <w:pPr>
        <w:pStyle w:val="aa"/>
        <w:numPr>
          <w:ilvl w:val="0"/>
          <w:numId w:val="9"/>
        </w:numPr>
        <w:shd w:val="clear" w:color="auto" w:fill="FFFFFF"/>
        <w:ind w:left="357" w:hanging="215"/>
        <w:jc w:val="both"/>
        <w:rPr>
          <w:rFonts w:eastAsia="Times New Roman" w:cs="Times New Roman"/>
          <w:color w:val="777777"/>
          <w:sz w:val="24"/>
          <w:szCs w:val="24"/>
          <w:lang w:val="uk-UA" w:eastAsia="uk-UA"/>
        </w:rPr>
      </w:pPr>
      <w:r w:rsidRPr="00811864">
        <w:rPr>
          <w:rFonts w:cs="Times New Roman"/>
          <w:color w:val="222222"/>
          <w:sz w:val="24"/>
          <w:szCs w:val="24"/>
          <w:shd w:val="clear" w:color="auto" w:fill="FFFFFF"/>
        </w:rPr>
        <w:t>Lyubomyr Tsaryk, Andrii Kuzyshyn, Petro Tsaryk</w:t>
      </w:r>
      <w:r w:rsidRPr="00811864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hyperlink r:id="rId9" w:history="1">
        <w:r w:rsidRPr="00811864">
          <w:rPr>
            <w:rStyle w:val="a9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Wybrane aspekty ekologicznych wymiarów rozwoju ekoturystyki w sieciach narodowych i regionalnych parków krajobrazowych Ukrainy</w:t>
        </w:r>
      </w:hyperlink>
      <w:r w:rsidRPr="00811864">
        <w:rPr>
          <w:rFonts w:cs="Times New Roman"/>
          <w:sz w:val="24"/>
          <w:szCs w:val="24"/>
          <w:lang w:val="en-US"/>
        </w:rPr>
        <w:t>.</w:t>
      </w:r>
      <w:r w:rsidRPr="00811864">
        <w:rPr>
          <w:rFonts w:ascii="Arial" w:hAnsi="Arial" w:cs="Arial"/>
          <w:color w:val="777777"/>
          <w:sz w:val="20"/>
          <w:szCs w:val="20"/>
        </w:rPr>
        <w:t xml:space="preserve"> </w:t>
      </w:r>
      <w:proofErr w:type="spellStart"/>
      <w:r w:rsidRPr="00811864">
        <w:rPr>
          <w:rFonts w:eastAsia="Times New Roman" w:cs="Times New Roman"/>
          <w:color w:val="777777"/>
          <w:sz w:val="24"/>
          <w:szCs w:val="24"/>
          <w:lang w:val="uk-UA" w:eastAsia="uk-UA"/>
        </w:rPr>
        <w:t>Journal</w:t>
      </w:r>
      <w:proofErr w:type="spellEnd"/>
      <w:r w:rsidRPr="00811864">
        <w:rPr>
          <w:rFonts w:eastAsia="Times New Roman" w:cs="Times New Roman"/>
          <w:color w:val="777777"/>
          <w:sz w:val="24"/>
          <w:szCs w:val="24"/>
          <w:lang w:val="en-US" w:eastAsia="uk-UA"/>
        </w:rPr>
        <w:t xml:space="preserve"> </w:t>
      </w:r>
      <w:proofErr w:type="spellStart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>Annales</w:t>
      </w:r>
      <w:proofErr w:type="spellEnd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 xml:space="preserve"> </w:t>
      </w:r>
      <w:proofErr w:type="spellStart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>Universitatis</w:t>
      </w:r>
      <w:proofErr w:type="spellEnd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 xml:space="preserve"> </w:t>
      </w:r>
      <w:proofErr w:type="spellStart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>Mariae</w:t>
      </w:r>
      <w:proofErr w:type="spellEnd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 xml:space="preserve"> </w:t>
      </w:r>
      <w:proofErr w:type="spellStart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>Curie-Sklodowska</w:t>
      </w:r>
      <w:proofErr w:type="spellEnd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 xml:space="preserve">, </w:t>
      </w:r>
      <w:proofErr w:type="spellStart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>sectio</w:t>
      </w:r>
      <w:proofErr w:type="spellEnd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 xml:space="preserve"> B–</w:t>
      </w:r>
      <w:proofErr w:type="spellStart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>Geographia</w:t>
      </w:r>
      <w:proofErr w:type="spellEnd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 xml:space="preserve">, </w:t>
      </w:r>
      <w:proofErr w:type="spellStart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>Geologia</w:t>
      </w:r>
      <w:proofErr w:type="spellEnd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 xml:space="preserve">, </w:t>
      </w:r>
      <w:proofErr w:type="spellStart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>Mineralogia</w:t>
      </w:r>
      <w:proofErr w:type="spellEnd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 xml:space="preserve"> </w:t>
      </w:r>
      <w:proofErr w:type="spellStart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>et</w:t>
      </w:r>
      <w:proofErr w:type="spellEnd"/>
      <w:r w:rsidR="00811864" w:rsidRPr="00811864">
        <w:rPr>
          <w:rFonts w:eastAsia="Times New Roman" w:cs="Times New Roman"/>
          <w:color w:val="222222"/>
          <w:sz w:val="24"/>
          <w:szCs w:val="24"/>
          <w:lang w:val="en-US" w:eastAsia="uk-UA"/>
        </w:rPr>
        <w:t xml:space="preserve"> </w:t>
      </w:r>
      <w:proofErr w:type="spellStart"/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>Petrographia</w:t>
      </w:r>
      <w:proofErr w:type="spellEnd"/>
      <w:r w:rsidRPr="00811864">
        <w:rPr>
          <w:rFonts w:eastAsia="Times New Roman" w:cs="Times New Roman"/>
          <w:color w:val="222222"/>
          <w:sz w:val="24"/>
          <w:szCs w:val="24"/>
          <w:lang w:val="en-US" w:eastAsia="uk-UA"/>
        </w:rPr>
        <w:t>.</w:t>
      </w:r>
      <w:r w:rsidRPr="0081186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11864">
        <w:rPr>
          <w:rFonts w:cs="Times New Roman"/>
          <w:color w:val="222222"/>
          <w:sz w:val="24"/>
          <w:szCs w:val="24"/>
          <w:shd w:val="clear" w:color="auto" w:fill="FFFFFF"/>
        </w:rPr>
        <w:t>2020/12/8</w:t>
      </w:r>
      <w:r w:rsidRPr="00811864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811864">
        <w:rPr>
          <w:rFonts w:ascii="Arial" w:hAnsi="Arial" w:cs="Arial"/>
          <w:color w:val="777777"/>
          <w:sz w:val="20"/>
          <w:szCs w:val="20"/>
        </w:rPr>
        <w:t xml:space="preserve"> </w:t>
      </w:r>
      <w:r w:rsidRPr="00811864">
        <w:rPr>
          <w:rFonts w:eastAsia="Times New Roman" w:cs="Times New Roman"/>
          <w:color w:val="777777"/>
          <w:sz w:val="24"/>
          <w:szCs w:val="24"/>
          <w:lang w:val="uk-UA" w:eastAsia="uk-UA"/>
        </w:rPr>
        <w:t>Pages</w:t>
      </w:r>
      <w:r w:rsidRPr="00811864">
        <w:rPr>
          <w:rFonts w:eastAsia="Times New Roman" w:cs="Times New Roman"/>
          <w:color w:val="222222"/>
          <w:sz w:val="24"/>
          <w:szCs w:val="24"/>
          <w:lang w:val="uk-UA" w:eastAsia="uk-UA"/>
        </w:rPr>
        <w:t>161-181</w:t>
      </w:r>
    </w:p>
    <w:p w:rsidR="00493992" w:rsidRPr="00493992" w:rsidRDefault="00493992" w:rsidP="00EB2803">
      <w:pPr>
        <w:pStyle w:val="aa"/>
        <w:shd w:val="clear" w:color="auto" w:fill="FFFFFF"/>
        <w:jc w:val="both"/>
        <w:rPr>
          <w:rFonts w:eastAsia="Times New Roman" w:cs="Times New Roman"/>
          <w:color w:val="777777"/>
          <w:sz w:val="24"/>
          <w:szCs w:val="24"/>
          <w:lang w:val="uk-UA" w:eastAsia="uk-UA"/>
        </w:rPr>
      </w:pPr>
    </w:p>
    <w:p w:rsidR="00AB6178" w:rsidRPr="00493992" w:rsidRDefault="00AB6178" w:rsidP="00493992">
      <w:pPr>
        <w:tabs>
          <w:tab w:val="num" w:pos="1134"/>
          <w:tab w:val="left" w:pos="10204"/>
        </w:tabs>
        <w:spacing w:before="0" w:line="240" w:lineRule="auto"/>
        <w:ind w:left="709"/>
        <w:jc w:val="both"/>
        <w:rPr>
          <w:rFonts w:eastAsia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sectPr w:rsidR="00AB6178" w:rsidRPr="00493992" w:rsidSect="000038FA">
      <w:headerReference w:type="default" r:id="rId10"/>
      <w:footerReference w:type="default" r:id="rId11"/>
      <w:pgSz w:w="11906" w:h="16838" w:code="9"/>
      <w:pgMar w:top="567" w:right="851" w:bottom="567" w:left="1140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557E" w:rsidRDefault="00D9557E" w:rsidP="00296351">
      <w:pPr>
        <w:spacing w:before="0" w:line="240" w:lineRule="auto"/>
      </w:pPr>
      <w:r>
        <w:separator/>
      </w:r>
    </w:p>
  </w:endnote>
  <w:endnote w:type="continuationSeparator" w:id="0">
    <w:p w:rsidR="00D9557E" w:rsidRDefault="00D9557E" w:rsidP="00296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6351" w:rsidRPr="00CA716D" w:rsidRDefault="00CA716D" w:rsidP="00CA716D">
    <w:pPr>
      <w:pStyle w:val="a7"/>
    </w:pPr>
    <w:r w:rsidRPr="00CA716D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59813CB9" wp14:editId="4E037C58">
          <wp:simplePos x="0" y="0"/>
          <wp:positionH relativeFrom="column">
            <wp:posOffset>-909912</wp:posOffset>
          </wp:positionH>
          <wp:positionV relativeFrom="paragraph">
            <wp:posOffset>-257810</wp:posOffset>
          </wp:positionV>
          <wp:extent cx="7760264" cy="789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156" cy="79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557E" w:rsidRDefault="00D9557E" w:rsidP="00296351">
      <w:pPr>
        <w:spacing w:before="0" w:line="240" w:lineRule="auto"/>
      </w:pPr>
      <w:r>
        <w:separator/>
      </w:r>
    </w:p>
  </w:footnote>
  <w:footnote w:type="continuationSeparator" w:id="0">
    <w:p w:rsidR="00D9557E" w:rsidRDefault="00D9557E" w:rsidP="002963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8FA" w:rsidRDefault="000038FA" w:rsidP="000038FA">
    <w:pPr>
      <w:pStyle w:val="a5"/>
      <w:ind w:firstLine="3600"/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</w:pPr>
    <w:r w:rsidRPr="00013040">
      <w:rPr>
        <w:rFonts w:ascii="Arial Nova Cond Light" w:hAnsi="Arial Nova Cond Light"/>
        <w:b/>
        <w:bCs/>
        <w:noProof/>
        <w:color w:val="FFFFFF" w:themeColor="background1"/>
        <w:sz w:val="56"/>
        <w:szCs w:val="56"/>
        <w:lang w:val="uk-UA" w:eastAsia="uk-UA"/>
      </w:rPr>
      <w:drawing>
        <wp:anchor distT="0" distB="0" distL="114300" distR="114300" simplePos="0" relativeHeight="251663360" behindDoc="1" locked="0" layoutInCell="1" allowOverlap="1" wp14:anchorId="69A79271" wp14:editId="5CA9E71E">
          <wp:simplePos x="0" y="0"/>
          <wp:positionH relativeFrom="column">
            <wp:posOffset>-1152525</wp:posOffset>
          </wp:positionH>
          <wp:positionV relativeFrom="paragraph">
            <wp:posOffset>-356235</wp:posOffset>
          </wp:positionV>
          <wp:extent cx="9077325" cy="1981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732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 xml:space="preserve">     </w:t>
    </w:r>
    <w:r w:rsidRPr="00013040"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>PhD supervisor</w:t>
    </w:r>
    <w:r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 xml:space="preserve">   </w:t>
    </w:r>
  </w:p>
  <w:p w:rsidR="00EE2483" w:rsidRPr="00013040" w:rsidRDefault="000038FA" w:rsidP="000038FA">
    <w:pPr>
      <w:pStyle w:val="a5"/>
      <w:ind w:firstLine="3600"/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</w:pPr>
    <w:r>
      <w:rPr>
        <w:rFonts w:ascii="Arial Nova Cond Light" w:hAnsi="Arial Nova Cond Light"/>
        <w:b/>
        <w:bCs/>
        <w:color w:val="FFFFFF" w:themeColor="background1"/>
        <w:sz w:val="56"/>
        <w:szCs w:val="56"/>
        <w:lang w:val="en-US"/>
      </w:rPr>
      <w:t xml:space="preserve">      </w:t>
    </w:r>
  </w:p>
  <w:p w:rsidR="00013040" w:rsidRPr="00013040" w:rsidRDefault="00013040" w:rsidP="00013040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A30"/>
    <w:multiLevelType w:val="hybridMultilevel"/>
    <w:tmpl w:val="D59082CE"/>
    <w:lvl w:ilvl="0" w:tplc="54B28D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B511F82"/>
    <w:multiLevelType w:val="hybridMultilevel"/>
    <w:tmpl w:val="0FE2B0B4"/>
    <w:lvl w:ilvl="0" w:tplc="54B28D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372"/>
    <w:multiLevelType w:val="hybridMultilevel"/>
    <w:tmpl w:val="02364A3E"/>
    <w:lvl w:ilvl="0" w:tplc="54B28D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8D1452F"/>
    <w:multiLevelType w:val="hybridMultilevel"/>
    <w:tmpl w:val="AD74C264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A271B"/>
    <w:multiLevelType w:val="hybridMultilevel"/>
    <w:tmpl w:val="02364A3E"/>
    <w:lvl w:ilvl="0" w:tplc="54B28D4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9FB3FAA"/>
    <w:multiLevelType w:val="hybridMultilevel"/>
    <w:tmpl w:val="17BA8C5E"/>
    <w:lvl w:ilvl="0" w:tplc="39C82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90766"/>
    <w:multiLevelType w:val="hybridMultilevel"/>
    <w:tmpl w:val="19808562"/>
    <w:lvl w:ilvl="0" w:tplc="7F9A9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97FD3"/>
    <w:multiLevelType w:val="hybridMultilevel"/>
    <w:tmpl w:val="05365F38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EB21CF"/>
    <w:multiLevelType w:val="hybridMultilevel"/>
    <w:tmpl w:val="A9E41808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A1"/>
    <w:rsid w:val="000038FA"/>
    <w:rsid w:val="00013040"/>
    <w:rsid w:val="0003736A"/>
    <w:rsid w:val="000578FE"/>
    <w:rsid w:val="000A6F09"/>
    <w:rsid w:val="00115431"/>
    <w:rsid w:val="0012203A"/>
    <w:rsid w:val="00162C39"/>
    <w:rsid w:val="00166DA2"/>
    <w:rsid w:val="00167E5A"/>
    <w:rsid w:val="00224742"/>
    <w:rsid w:val="002858B1"/>
    <w:rsid w:val="00296351"/>
    <w:rsid w:val="002A40A4"/>
    <w:rsid w:val="002D790A"/>
    <w:rsid w:val="002F01EA"/>
    <w:rsid w:val="003016D9"/>
    <w:rsid w:val="003C0387"/>
    <w:rsid w:val="003D1386"/>
    <w:rsid w:val="003F46F5"/>
    <w:rsid w:val="00414D7E"/>
    <w:rsid w:val="00416287"/>
    <w:rsid w:val="004223E5"/>
    <w:rsid w:val="00440502"/>
    <w:rsid w:val="004411DF"/>
    <w:rsid w:val="00443A48"/>
    <w:rsid w:val="00450D57"/>
    <w:rsid w:val="00451DA1"/>
    <w:rsid w:val="00463FA7"/>
    <w:rsid w:val="00493992"/>
    <w:rsid w:val="0049795C"/>
    <w:rsid w:val="004C0165"/>
    <w:rsid w:val="004E4D56"/>
    <w:rsid w:val="00532C81"/>
    <w:rsid w:val="005C6B74"/>
    <w:rsid w:val="005C74DE"/>
    <w:rsid w:val="005F60D5"/>
    <w:rsid w:val="00606A24"/>
    <w:rsid w:val="00660FBE"/>
    <w:rsid w:val="00673F52"/>
    <w:rsid w:val="00724932"/>
    <w:rsid w:val="00792082"/>
    <w:rsid w:val="007A5E17"/>
    <w:rsid w:val="007B2541"/>
    <w:rsid w:val="007E1DB8"/>
    <w:rsid w:val="007E31A2"/>
    <w:rsid w:val="007F7589"/>
    <w:rsid w:val="00811864"/>
    <w:rsid w:val="008540CB"/>
    <w:rsid w:val="008815CC"/>
    <w:rsid w:val="0088780F"/>
    <w:rsid w:val="008977AF"/>
    <w:rsid w:val="008A15E2"/>
    <w:rsid w:val="00901273"/>
    <w:rsid w:val="009203B2"/>
    <w:rsid w:val="009751F0"/>
    <w:rsid w:val="00A91913"/>
    <w:rsid w:val="00AB6178"/>
    <w:rsid w:val="00AD2FB3"/>
    <w:rsid w:val="00AF1F25"/>
    <w:rsid w:val="00B1718F"/>
    <w:rsid w:val="00B20D12"/>
    <w:rsid w:val="00B3159A"/>
    <w:rsid w:val="00B566BF"/>
    <w:rsid w:val="00BA1058"/>
    <w:rsid w:val="00BD413D"/>
    <w:rsid w:val="00C00A19"/>
    <w:rsid w:val="00C131B3"/>
    <w:rsid w:val="00C47720"/>
    <w:rsid w:val="00CA716D"/>
    <w:rsid w:val="00D00837"/>
    <w:rsid w:val="00D25786"/>
    <w:rsid w:val="00D83918"/>
    <w:rsid w:val="00D9557E"/>
    <w:rsid w:val="00E055CF"/>
    <w:rsid w:val="00E1640C"/>
    <w:rsid w:val="00E30399"/>
    <w:rsid w:val="00E40F67"/>
    <w:rsid w:val="00E46E1B"/>
    <w:rsid w:val="00E528B2"/>
    <w:rsid w:val="00EB2803"/>
    <w:rsid w:val="00EE2483"/>
    <w:rsid w:val="00EF14A0"/>
    <w:rsid w:val="00F243D0"/>
    <w:rsid w:val="00F31E69"/>
    <w:rsid w:val="00F6556B"/>
    <w:rsid w:val="00FA242C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32DD2"/>
  <w15:docId w15:val="{6C6E7BE3-222A-4ADB-B6DF-E9E906D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3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351"/>
  </w:style>
  <w:style w:type="paragraph" w:styleId="a7">
    <w:name w:val="footer"/>
    <w:basedOn w:val="a"/>
    <w:link w:val="a8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351"/>
  </w:style>
  <w:style w:type="character" w:styleId="a9">
    <w:name w:val="Hyperlink"/>
    <w:basedOn w:val="a0"/>
    <w:uiPriority w:val="99"/>
    <w:unhideWhenUsed/>
    <w:rsid w:val="009203B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718F"/>
    <w:pPr>
      <w:ind w:left="720"/>
      <w:contextualSpacing/>
    </w:pPr>
  </w:style>
  <w:style w:type="table" w:styleId="ab">
    <w:name w:val="Table Grid"/>
    <w:basedOn w:val="a1"/>
    <w:uiPriority w:val="59"/>
    <w:rsid w:val="00EF14A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93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596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827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historica.journals.umcs.pl/b/article/view/10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Aagii</dc:creator>
  <cp:lastModifiedBy>Nadiya Maksymenko</cp:lastModifiedBy>
  <cp:revision>2</cp:revision>
  <dcterms:created xsi:type="dcterms:W3CDTF">2021-07-01T16:19:00Z</dcterms:created>
  <dcterms:modified xsi:type="dcterms:W3CDTF">2021-07-01T16:19:00Z</dcterms:modified>
</cp:coreProperties>
</file>