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04C95" w14:textId="77777777" w:rsidR="008714D7" w:rsidRPr="00D934DC" w:rsidRDefault="008714D7">
      <w:pPr>
        <w:rPr>
          <w:rFonts w:eastAsiaTheme="majorEastAsia"/>
          <w:spacing w:val="-10"/>
          <w:kern w:val="28"/>
        </w:rPr>
      </w:pPr>
    </w:p>
    <w:p w14:paraId="4408355C" w14:textId="03107BF6" w:rsidR="009538EC" w:rsidRPr="00D934DC" w:rsidRDefault="0093480E" w:rsidP="000D474C">
      <w:pPr>
        <w:spacing w:line="360" w:lineRule="auto"/>
        <w:rPr>
          <w:b/>
          <w:sz w:val="28"/>
          <w:lang w:val="en-US"/>
        </w:rPr>
      </w:pPr>
      <w:r w:rsidRPr="00D934DC">
        <w:rPr>
          <w:rFonts w:eastAsiaTheme="majorEastAsia"/>
          <w:b/>
          <w:spacing w:val="-10"/>
          <w:kern w:val="28"/>
          <w:sz w:val="28"/>
        </w:rPr>
        <w:t>Integrated Air Quality Management</w:t>
      </w:r>
    </w:p>
    <w:p w14:paraId="09F3F5A6" w14:textId="77777777" w:rsidR="008510FF" w:rsidRPr="00D934DC" w:rsidRDefault="00D9008C">
      <w:pPr>
        <w:rPr>
          <w:b/>
          <w:lang w:val="en-US"/>
        </w:rPr>
      </w:pPr>
      <w:r w:rsidRPr="00D934DC">
        <w:rPr>
          <w:b/>
          <w:lang w:val="en-US"/>
        </w:rPr>
        <w:t>Fall s</w:t>
      </w:r>
      <w:r w:rsidR="008510FF" w:rsidRPr="00D934DC">
        <w:rPr>
          <w:b/>
          <w:lang w:val="en-US"/>
        </w:rPr>
        <w:t>emester, 201</w:t>
      </w:r>
      <w:r w:rsidR="00037502" w:rsidRPr="00D934DC">
        <w:rPr>
          <w:b/>
          <w:lang w:val="en-US"/>
        </w:rPr>
        <w:t>9-2020</w:t>
      </w:r>
    </w:p>
    <w:p w14:paraId="6F239201" w14:textId="77777777" w:rsidR="008510FF" w:rsidRPr="00D934DC" w:rsidRDefault="008510FF">
      <w:pPr>
        <w:rPr>
          <w:b/>
          <w:lang w:val="en-US"/>
        </w:rPr>
      </w:pPr>
    </w:p>
    <w:tbl>
      <w:tblPr>
        <w:tblStyle w:val="TableGrid"/>
        <w:tblW w:w="9606" w:type="dxa"/>
        <w:tblLook w:val="04A0" w:firstRow="1" w:lastRow="0" w:firstColumn="1" w:lastColumn="0" w:noHBand="0" w:noVBand="1"/>
      </w:tblPr>
      <w:tblGrid>
        <w:gridCol w:w="1951"/>
        <w:gridCol w:w="7655"/>
      </w:tblGrid>
      <w:tr w:rsidR="00D934DC" w:rsidRPr="00D934DC" w14:paraId="54EEABE0" w14:textId="77777777" w:rsidTr="008510FF">
        <w:tc>
          <w:tcPr>
            <w:tcW w:w="1951" w:type="dxa"/>
          </w:tcPr>
          <w:p w14:paraId="42A5331D" w14:textId="77777777" w:rsidR="000D315C" w:rsidRPr="00D934DC" w:rsidRDefault="001B6980" w:rsidP="000D315C">
            <w:pPr>
              <w:rPr>
                <w:lang w:val="en-US"/>
              </w:rPr>
            </w:pPr>
            <w:r w:rsidRPr="00D934DC">
              <w:rPr>
                <w:lang w:val="en-US"/>
              </w:rPr>
              <w:t>Coordinator</w:t>
            </w:r>
          </w:p>
        </w:tc>
        <w:tc>
          <w:tcPr>
            <w:tcW w:w="7655" w:type="dxa"/>
          </w:tcPr>
          <w:p w14:paraId="56A6B806" w14:textId="4F2D31BF" w:rsidR="000D315C" w:rsidRPr="00D934DC" w:rsidRDefault="00571019" w:rsidP="000D315C">
            <w:pPr>
              <w:rPr>
                <w:b/>
                <w:lang w:val="en-GB"/>
              </w:rPr>
            </w:pPr>
            <w:r w:rsidRPr="00D934DC">
              <w:rPr>
                <w:b/>
                <w:lang w:val="en-GB"/>
              </w:rPr>
              <w:t>Nghiem Trung Dung</w:t>
            </w:r>
          </w:p>
        </w:tc>
      </w:tr>
      <w:tr w:rsidR="00D934DC" w:rsidRPr="00D934DC" w14:paraId="57B8216E" w14:textId="77777777" w:rsidTr="008510FF">
        <w:tc>
          <w:tcPr>
            <w:tcW w:w="1951" w:type="dxa"/>
          </w:tcPr>
          <w:p w14:paraId="63448737" w14:textId="77777777" w:rsidR="000D315C" w:rsidRPr="00D934DC" w:rsidRDefault="000D315C" w:rsidP="000D315C">
            <w:pPr>
              <w:rPr>
                <w:lang w:val="en-US"/>
              </w:rPr>
            </w:pPr>
            <w:r w:rsidRPr="00D934DC">
              <w:rPr>
                <w:lang w:val="en-US"/>
              </w:rPr>
              <w:t>Credits</w:t>
            </w:r>
          </w:p>
        </w:tc>
        <w:tc>
          <w:tcPr>
            <w:tcW w:w="7655" w:type="dxa"/>
          </w:tcPr>
          <w:p w14:paraId="570436D3" w14:textId="5500EEE8" w:rsidR="000D315C" w:rsidRPr="00D934DC" w:rsidRDefault="006073D0" w:rsidP="001C5126">
            <w:pPr>
              <w:rPr>
                <w:lang w:val="en-US"/>
              </w:rPr>
            </w:pPr>
            <w:r w:rsidRPr="00D934DC">
              <w:rPr>
                <w:lang w:val="en-US"/>
              </w:rPr>
              <w:t>3 ECTS (optional</w:t>
            </w:r>
            <w:r w:rsidR="008510FF" w:rsidRPr="00D934DC">
              <w:rPr>
                <w:lang w:val="en-US"/>
              </w:rPr>
              <w:t xml:space="preserve"> course), </w:t>
            </w:r>
            <w:r w:rsidR="001C5126" w:rsidRPr="00D934DC">
              <w:rPr>
                <w:lang w:val="en-US"/>
              </w:rPr>
              <w:t>45</w:t>
            </w:r>
            <w:r w:rsidR="008510FF" w:rsidRPr="00D934DC">
              <w:rPr>
                <w:lang w:val="en-US"/>
              </w:rPr>
              <w:t xml:space="preserve"> </w:t>
            </w:r>
            <w:r w:rsidR="008C2B2D" w:rsidRPr="00D934DC">
              <w:rPr>
                <w:lang w:val="en-US"/>
              </w:rPr>
              <w:t xml:space="preserve">in-class </w:t>
            </w:r>
            <w:r w:rsidR="008510FF" w:rsidRPr="00D934DC">
              <w:rPr>
                <w:lang w:val="en-US"/>
              </w:rPr>
              <w:t>hours</w:t>
            </w:r>
          </w:p>
        </w:tc>
      </w:tr>
      <w:tr w:rsidR="00D934DC" w:rsidRPr="00D934DC" w14:paraId="7526316F" w14:textId="77777777" w:rsidTr="008510FF">
        <w:tc>
          <w:tcPr>
            <w:tcW w:w="1951" w:type="dxa"/>
          </w:tcPr>
          <w:p w14:paraId="4DE75E90" w14:textId="77777777" w:rsidR="000D315C" w:rsidRPr="00D934DC" w:rsidRDefault="000D315C" w:rsidP="000D315C">
            <w:pPr>
              <w:rPr>
                <w:lang w:val="en-US"/>
              </w:rPr>
            </w:pPr>
            <w:r w:rsidRPr="00D934DC">
              <w:rPr>
                <w:lang w:val="en-US"/>
              </w:rPr>
              <w:t>Lecturers</w:t>
            </w:r>
          </w:p>
        </w:tc>
        <w:tc>
          <w:tcPr>
            <w:tcW w:w="7655" w:type="dxa"/>
          </w:tcPr>
          <w:p w14:paraId="40239FD7" w14:textId="77777777" w:rsidR="008510FF" w:rsidRPr="00D934DC" w:rsidRDefault="00F24021" w:rsidP="008510FF">
            <w:pPr>
              <w:rPr>
                <w:bCs/>
                <w:lang w:val="en-US"/>
              </w:rPr>
            </w:pPr>
            <w:r w:rsidRPr="00D934DC">
              <w:rPr>
                <w:b/>
                <w:bCs/>
                <w:lang w:val="en-GB"/>
              </w:rPr>
              <w:t>Nghiem Trung Dung</w:t>
            </w:r>
            <w:r w:rsidR="008510FF" w:rsidRPr="00D934DC">
              <w:rPr>
                <w:bCs/>
                <w:lang w:val="en-US"/>
              </w:rPr>
              <w:t xml:space="preserve"> (</w:t>
            </w:r>
            <w:r w:rsidR="00037502" w:rsidRPr="00D934DC">
              <w:rPr>
                <w:bCs/>
                <w:lang w:val="en-US"/>
              </w:rPr>
              <w:t xml:space="preserve">Hanoi </w:t>
            </w:r>
            <w:r w:rsidR="00926B0B" w:rsidRPr="00D934DC">
              <w:rPr>
                <w:bCs/>
                <w:lang w:val="en-US"/>
              </w:rPr>
              <w:t xml:space="preserve">University of </w:t>
            </w:r>
            <w:r w:rsidR="00037502" w:rsidRPr="00D934DC">
              <w:rPr>
                <w:bCs/>
                <w:lang w:val="en-US"/>
              </w:rPr>
              <w:t>Science and Technology</w:t>
            </w:r>
            <w:r w:rsidR="00926B0B" w:rsidRPr="00D934DC">
              <w:rPr>
                <w:bCs/>
                <w:lang w:val="en-US"/>
              </w:rPr>
              <w:t xml:space="preserve">, </w:t>
            </w:r>
            <w:r w:rsidR="00037502" w:rsidRPr="00D934DC">
              <w:rPr>
                <w:bCs/>
                <w:lang w:val="en-US"/>
              </w:rPr>
              <w:t>Vietnam</w:t>
            </w:r>
            <w:r w:rsidR="008510FF" w:rsidRPr="00D934DC">
              <w:rPr>
                <w:bCs/>
                <w:lang w:val="en-US"/>
              </w:rPr>
              <w:t>)</w:t>
            </w:r>
          </w:p>
          <w:p w14:paraId="31B7D9AB" w14:textId="776A677E" w:rsidR="000D315C" w:rsidRPr="00D934DC" w:rsidRDefault="00037502" w:rsidP="008510FF">
            <w:pPr>
              <w:rPr>
                <w:bCs/>
                <w:lang w:val="en-GB"/>
              </w:rPr>
            </w:pPr>
            <w:r w:rsidRPr="00D934DC">
              <w:rPr>
                <w:b/>
                <w:lang w:val="en-GB"/>
              </w:rPr>
              <w:t>Ly Bich Thuy</w:t>
            </w:r>
            <w:r w:rsidR="00D9008C" w:rsidRPr="00D934DC">
              <w:rPr>
                <w:b/>
                <w:lang w:val="en-GB"/>
              </w:rPr>
              <w:t xml:space="preserve"> </w:t>
            </w:r>
            <w:r w:rsidR="00D9008C" w:rsidRPr="00D934DC">
              <w:rPr>
                <w:lang w:val="en-GB"/>
              </w:rPr>
              <w:t>(</w:t>
            </w:r>
            <w:r w:rsidRPr="00D934DC">
              <w:rPr>
                <w:bCs/>
                <w:lang w:val="en-US"/>
              </w:rPr>
              <w:t>Hanoi University of Science and Technology, Vietnam</w:t>
            </w:r>
            <w:r w:rsidR="00D9008C" w:rsidRPr="00D934DC">
              <w:rPr>
                <w:bCs/>
                <w:lang w:val="en-GB"/>
              </w:rPr>
              <w:t>)</w:t>
            </w:r>
          </w:p>
        </w:tc>
      </w:tr>
      <w:tr w:rsidR="00D934DC" w:rsidRPr="00D934DC" w14:paraId="16EB8685" w14:textId="77777777" w:rsidTr="008510FF">
        <w:tc>
          <w:tcPr>
            <w:tcW w:w="1951" w:type="dxa"/>
          </w:tcPr>
          <w:p w14:paraId="554377FE" w14:textId="77777777" w:rsidR="000D315C" w:rsidRPr="00D934DC" w:rsidRDefault="000D315C" w:rsidP="000D315C">
            <w:pPr>
              <w:rPr>
                <w:lang w:val="en-US"/>
              </w:rPr>
            </w:pPr>
            <w:r w:rsidRPr="00D934DC">
              <w:rPr>
                <w:lang w:val="en-US"/>
              </w:rPr>
              <w:t>Level</w:t>
            </w:r>
          </w:p>
        </w:tc>
        <w:tc>
          <w:tcPr>
            <w:tcW w:w="7655" w:type="dxa"/>
          </w:tcPr>
          <w:p w14:paraId="185F311B" w14:textId="2AC9BEC8" w:rsidR="000D315C" w:rsidRPr="00D934DC" w:rsidRDefault="007B72ED" w:rsidP="00266F20">
            <w:pPr>
              <w:rPr>
                <w:lang w:val="en-US"/>
              </w:rPr>
            </w:pPr>
            <w:r w:rsidRPr="00D934DC">
              <w:rPr>
                <w:lang w:val="en-US"/>
              </w:rPr>
              <w:t>Ph.D</w:t>
            </w:r>
          </w:p>
        </w:tc>
      </w:tr>
      <w:tr w:rsidR="00D934DC" w:rsidRPr="00D934DC" w14:paraId="5C96E169" w14:textId="77777777" w:rsidTr="008510FF">
        <w:tc>
          <w:tcPr>
            <w:tcW w:w="1951" w:type="dxa"/>
          </w:tcPr>
          <w:p w14:paraId="64944826" w14:textId="77777777" w:rsidR="000D315C" w:rsidRPr="00D934DC" w:rsidRDefault="000D315C" w:rsidP="000D315C">
            <w:pPr>
              <w:rPr>
                <w:lang w:val="en-US"/>
              </w:rPr>
            </w:pPr>
            <w:r w:rsidRPr="00D934DC">
              <w:rPr>
                <w:lang w:val="en-US"/>
              </w:rPr>
              <w:t>Host institution</w:t>
            </w:r>
          </w:p>
        </w:tc>
        <w:tc>
          <w:tcPr>
            <w:tcW w:w="7655" w:type="dxa"/>
          </w:tcPr>
          <w:p w14:paraId="27A0BD9C" w14:textId="77777777" w:rsidR="000D315C" w:rsidRPr="00D934DC" w:rsidRDefault="00037502" w:rsidP="00037502">
            <w:pPr>
              <w:rPr>
                <w:lang w:val="en-GB"/>
              </w:rPr>
            </w:pPr>
            <w:r w:rsidRPr="00D934DC">
              <w:rPr>
                <w:b/>
                <w:bCs/>
                <w:lang w:val="en-US"/>
              </w:rPr>
              <w:t>Hanoi University of Science and Technology</w:t>
            </w:r>
            <w:r w:rsidR="009538EC" w:rsidRPr="00D934DC">
              <w:rPr>
                <w:bCs/>
                <w:lang w:val="en-US"/>
              </w:rPr>
              <w:t xml:space="preserve">, </w:t>
            </w:r>
            <w:r w:rsidRPr="00D934DC">
              <w:rPr>
                <w:bCs/>
                <w:lang w:val="en-US"/>
              </w:rPr>
              <w:t xml:space="preserve">School of Environmental Science and </w:t>
            </w:r>
            <w:r w:rsidR="001B6980" w:rsidRPr="00D934DC">
              <w:rPr>
                <w:bCs/>
                <w:lang w:val="en-US"/>
              </w:rPr>
              <w:t>Technology</w:t>
            </w:r>
          </w:p>
        </w:tc>
      </w:tr>
      <w:tr w:rsidR="00D934DC" w:rsidRPr="00D934DC" w14:paraId="537E3F7B" w14:textId="77777777" w:rsidTr="008510FF">
        <w:tc>
          <w:tcPr>
            <w:tcW w:w="1951" w:type="dxa"/>
          </w:tcPr>
          <w:p w14:paraId="23526DE3" w14:textId="77777777" w:rsidR="009538EC" w:rsidRPr="00D934DC" w:rsidRDefault="009538EC" w:rsidP="000D315C">
            <w:pPr>
              <w:rPr>
                <w:lang w:val="en-US"/>
              </w:rPr>
            </w:pPr>
            <w:r w:rsidRPr="00D934DC">
              <w:rPr>
                <w:lang w:val="en-US"/>
              </w:rPr>
              <w:t>Course duration</w:t>
            </w:r>
          </w:p>
        </w:tc>
        <w:tc>
          <w:tcPr>
            <w:tcW w:w="7655" w:type="dxa"/>
          </w:tcPr>
          <w:p w14:paraId="2C4E50CB" w14:textId="152A0847" w:rsidR="009538EC" w:rsidRPr="00D934DC" w:rsidRDefault="00F7323C" w:rsidP="00F7323C">
            <w:pPr>
              <w:rPr>
                <w:bCs/>
                <w:lang w:val="en-US"/>
              </w:rPr>
            </w:pPr>
            <w:r w:rsidRPr="00D934DC">
              <w:rPr>
                <w:bCs/>
                <w:lang w:val="en-US"/>
              </w:rPr>
              <w:t xml:space="preserve">October 19 </w:t>
            </w:r>
            <w:r w:rsidR="00AF0805" w:rsidRPr="00D934DC">
              <w:rPr>
                <w:bCs/>
                <w:lang w:val="en-US"/>
              </w:rPr>
              <w:t xml:space="preserve">– </w:t>
            </w:r>
            <w:r w:rsidRPr="00D934DC">
              <w:rPr>
                <w:bCs/>
                <w:lang w:val="en-US"/>
              </w:rPr>
              <w:t>November 23</w:t>
            </w:r>
            <w:r w:rsidR="009538EC" w:rsidRPr="00D934DC">
              <w:rPr>
                <w:bCs/>
                <w:lang w:val="en-US"/>
              </w:rPr>
              <w:t>,</w:t>
            </w:r>
            <w:r w:rsidR="00AF0805" w:rsidRPr="00D934DC">
              <w:rPr>
                <w:bCs/>
                <w:lang w:val="en-US"/>
              </w:rPr>
              <w:t xml:space="preserve"> 2019</w:t>
            </w:r>
          </w:p>
        </w:tc>
      </w:tr>
    </w:tbl>
    <w:p w14:paraId="2D563351" w14:textId="77777777" w:rsidR="008510FF" w:rsidRPr="00D934DC" w:rsidRDefault="008510FF" w:rsidP="008510FF">
      <w:pPr>
        <w:pStyle w:val="Heading3"/>
        <w:rPr>
          <w:rFonts w:ascii="Times New Roman" w:hAnsi="Times New Roman" w:cs="Times New Roman"/>
          <w:color w:val="auto"/>
          <w:lang w:val="ru-RU"/>
        </w:rPr>
      </w:pPr>
      <w:r w:rsidRPr="00D934DC">
        <w:rPr>
          <w:rFonts w:ascii="Times New Roman" w:hAnsi="Times New Roman" w:cs="Times New Roman"/>
          <w:color w:val="auto"/>
        </w:rPr>
        <w:t>Summary</w:t>
      </w:r>
    </w:p>
    <w:p w14:paraId="6B1EE102" w14:textId="77777777" w:rsidR="00A722B7" w:rsidRPr="00D934DC" w:rsidRDefault="00A722B7" w:rsidP="00D53EB9">
      <w:pPr>
        <w:jc w:val="both"/>
        <w:rPr>
          <w:i/>
          <w:lang w:val="en-GB"/>
        </w:rPr>
      </w:pPr>
    </w:p>
    <w:p w14:paraId="5EFB77E6" w14:textId="05781734" w:rsidR="00D53EB9" w:rsidRPr="00D934DC" w:rsidRDefault="00D53EB9" w:rsidP="00D53EB9">
      <w:pPr>
        <w:jc w:val="both"/>
        <w:rPr>
          <w:i/>
          <w:lang w:val="en-GB"/>
        </w:rPr>
      </w:pPr>
      <w:r w:rsidRPr="00D934DC">
        <w:rPr>
          <w:i/>
          <w:lang w:val="en-GB"/>
        </w:rPr>
        <w:t xml:space="preserve">This 3 ECTS course serves as an advance to air quality management. It provides </w:t>
      </w:r>
      <w:r w:rsidR="000D333F" w:rsidRPr="00D934DC">
        <w:rPr>
          <w:i/>
          <w:lang w:val="en-GB"/>
        </w:rPr>
        <w:t xml:space="preserve">doctoral </w:t>
      </w:r>
      <w:r w:rsidRPr="00D934DC">
        <w:rPr>
          <w:i/>
          <w:lang w:val="en-GB"/>
        </w:rPr>
        <w:t xml:space="preserve">students with </w:t>
      </w:r>
      <w:r w:rsidR="00C265D2" w:rsidRPr="00D934DC">
        <w:rPr>
          <w:i/>
          <w:lang w:val="en-GB"/>
        </w:rPr>
        <w:t xml:space="preserve">advanced knowledge on air quality management </w:t>
      </w:r>
      <w:r w:rsidRPr="00D934DC">
        <w:rPr>
          <w:i/>
          <w:lang w:val="en-GB"/>
        </w:rPr>
        <w:t xml:space="preserve">so they can meet the increasing requirements in the fields of environmental engineering as well as </w:t>
      </w:r>
      <w:r w:rsidR="00266F20" w:rsidRPr="00D934DC">
        <w:rPr>
          <w:i/>
          <w:lang w:val="en-GB"/>
        </w:rPr>
        <w:t>natural resources and</w:t>
      </w:r>
      <w:r w:rsidR="00266F20" w:rsidRPr="00D934DC">
        <w:t xml:space="preserve"> </w:t>
      </w:r>
      <w:r w:rsidRPr="00D934DC">
        <w:rPr>
          <w:i/>
          <w:lang w:val="en-GB"/>
        </w:rPr>
        <w:t xml:space="preserve">environmental management. The main </w:t>
      </w:r>
      <w:r w:rsidR="00351012" w:rsidRPr="00D934DC">
        <w:rPr>
          <w:i/>
          <w:lang w:val="en-GB"/>
        </w:rPr>
        <w:t>content of the course includes</w:t>
      </w:r>
      <w:r w:rsidRPr="00D934DC">
        <w:rPr>
          <w:i/>
          <w:lang w:val="en-GB"/>
        </w:rPr>
        <w:t xml:space="preserve"> </w:t>
      </w:r>
      <w:r w:rsidR="00C265D2" w:rsidRPr="00D934DC">
        <w:rPr>
          <w:i/>
          <w:lang w:val="en-GB"/>
        </w:rPr>
        <w:t>a</w:t>
      </w:r>
      <w:r w:rsidRPr="00D934DC">
        <w:rPr>
          <w:i/>
          <w:lang w:val="en-GB"/>
        </w:rPr>
        <w:t xml:space="preserve">ir pollution monitoring; </w:t>
      </w:r>
      <w:r w:rsidR="00C265D2" w:rsidRPr="00D934DC">
        <w:rPr>
          <w:i/>
          <w:lang w:val="en-GB"/>
        </w:rPr>
        <w:t>a</w:t>
      </w:r>
      <w:r w:rsidRPr="00D934DC">
        <w:rPr>
          <w:i/>
          <w:lang w:val="en-GB"/>
        </w:rPr>
        <w:t xml:space="preserve">ir quality </w:t>
      </w:r>
      <w:r w:rsidR="00960425" w:rsidRPr="00D934DC">
        <w:rPr>
          <w:i/>
          <w:lang w:val="en-GB"/>
        </w:rPr>
        <w:t>modelling</w:t>
      </w:r>
      <w:r w:rsidRPr="00D934DC">
        <w:rPr>
          <w:i/>
          <w:lang w:val="en-GB"/>
        </w:rPr>
        <w:t xml:space="preserve">; </w:t>
      </w:r>
      <w:r w:rsidR="00C265D2" w:rsidRPr="00D934DC">
        <w:rPr>
          <w:i/>
          <w:lang w:val="en-GB"/>
        </w:rPr>
        <w:t>a</w:t>
      </w:r>
      <w:r w:rsidR="00960425" w:rsidRPr="00D934DC">
        <w:rPr>
          <w:i/>
          <w:lang w:val="en-GB"/>
        </w:rPr>
        <w:t>ir pollution control</w:t>
      </w:r>
      <w:r w:rsidR="007B2C41" w:rsidRPr="00D934DC">
        <w:rPr>
          <w:i/>
          <w:lang w:val="en-GB"/>
        </w:rPr>
        <w:t xml:space="preserve"> techniques</w:t>
      </w:r>
      <w:r w:rsidRPr="00D934DC">
        <w:rPr>
          <w:i/>
          <w:lang w:val="en-GB"/>
        </w:rPr>
        <w:t xml:space="preserve">; </w:t>
      </w:r>
      <w:r w:rsidR="00351012" w:rsidRPr="00D934DC">
        <w:rPr>
          <w:i/>
          <w:lang w:val="en-GB"/>
        </w:rPr>
        <w:t>different</w:t>
      </w:r>
      <w:r w:rsidR="00C265D2" w:rsidRPr="00D934DC">
        <w:rPr>
          <w:i/>
          <w:lang w:val="en-GB"/>
        </w:rPr>
        <w:t xml:space="preserve"> tools used </w:t>
      </w:r>
      <w:r w:rsidR="00351012" w:rsidRPr="00D934DC">
        <w:rPr>
          <w:i/>
          <w:lang w:val="en-GB"/>
        </w:rPr>
        <w:t>for</w:t>
      </w:r>
      <w:r w:rsidR="00C265D2" w:rsidRPr="00D934DC">
        <w:rPr>
          <w:i/>
          <w:lang w:val="en-GB"/>
        </w:rPr>
        <w:t xml:space="preserve"> air quality management;</w:t>
      </w:r>
      <w:r w:rsidR="000A1B01" w:rsidRPr="00D934DC">
        <w:rPr>
          <w:i/>
          <w:lang w:val="en-GB"/>
        </w:rPr>
        <w:t xml:space="preserve"> </w:t>
      </w:r>
      <w:r w:rsidR="00960425" w:rsidRPr="00D934DC">
        <w:rPr>
          <w:i/>
          <w:lang w:val="en-GB"/>
        </w:rPr>
        <w:t>frameworks for the i</w:t>
      </w:r>
      <w:r w:rsidRPr="00D934DC">
        <w:rPr>
          <w:i/>
          <w:lang w:val="en-GB"/>
        </w:rPr>
        <w:t>ntegrated air quality</w:t>
      </w:r>
      <w:r w:rsidR="00960425" w:rsidRPr="00D934DC">
        <w:rPr>
          <w:i/>
          <w:lang w:val="en-GB"/>
        </w:rPr>
        <w:t xml:space="preserve"> management in selected sectors includ</w:t>
      </w:r>
      <w:r w:rsidR="00A33146" w:rsidRPr="00D934DC">
        <w:rPr>
          <w:i/>
          <w:lang w:val="en-GB"/>
        </w:rPr>
        <w:t>ing</w:t>
      </w:r>
      <w:r w:rsidR="00960425" w:rsidRPr="00D934DC">
        <w:rPr>
          <w:i/>
          <w:lang w:val="en-GB"/>
        </w:rPr>
        <w:t xml:space="preserve"> transport</w:t>
      </w:r>
      <w:r w:rsidR="000D333F" w:rsidRPr="00D934DC">
        <w:rPr>
          <w:i/>
          <w:lang w:val="en-GB"/>
        </w:rPr>
        <w:t>ation</w:t>
      </w:r>
      <w:r w:rsidR="00960425" w:rsidRPr="00D934DC">
        <w:rPr>
          <w:i/>
          <w:lang w:val="en-GB"/>
        </w:rPr>
        <w:t xml:space="preserve"> and industry</w:t>
      </w:r>
      <w:r w:rsidR="00C04779" w:rsidRPr="00D934DC">
        <w:rPr>
          <w:i/>
          <w:lang w:val="en-GB"/>
        </w:rPr>
        <w:t xml:space="preserve">, </w:t>
      </w:r>
      <w:r w:rsidR="00C04779" w:rsidRPr="00D934DC">
        <w:rPr>
          <w:i/>
          <w:lang w:val="en-US"/>
        </w:rPr>
        <w:t xml:space="preserve">sustainable </w:t>
      </w:r>
      <w:r w:rsidR="007A2272" w:rsidRPr="00D934DC">
        <w:rPr>
          <w:i/>
          <w:lang w:val="en-US"/>
        </w:rPr>
        <w:t>t</w:t>
      </w:r>
      <w:r w:rsidR="00C04779" w:rsidRPr="00D934DC">
        <w:rPr>
          <w:i/>
          <w:lang w:val="en-US"/>
        </w:rPr>
        <w:t>ransportation.</w:t>
      </w:r>
    </w:p>
    <w:p w14:paraId="0155943C" w14:textId="77777777" w:rsidR="00A722B7" w:rsidRPr="00D934DC" w:rsidRDefault="00A722B7" w:rsidP="00D53EB9">
      <w:pPr>
        <w:jc w:val="both"/>
        <w:rPr>
          <w:i/>
          <w:lang w:val="en-GB"/>
        </w:rPr>
      </w:pPr>
    </w:p>
    <w:p w14:paraId="7033ABB6" w14:textId="72A00E68" w:rsidR="00D53EB9" w:rsidRPr="00D934DC" w:rsidRDefault="00D53EB9" w:rsidP="00D53EB9">
      <w:pPr>
        <w:jc w:val="both"/>
        <w:rPr>
          <w:i/>
          <w:lang w:val="en-GB"/>
        </w:rPr>
      </w:pPr>
      <w:r w:rsidRPr="00D934DC">
        <w:rPr>
          <w:i/>
          <w:lang w:val="en-GB"/>
        </w:rPr>
        <w:t>Through the course, students will also be enhanced with analytical, synthesis</w:t>
      </w:r>
      <w:r w:rsidR="00960425" w:rsidRPr="00D934DC">
        <w:rPr>
          <w:i/>
          <w:lang w:val="en-GB"/>
        </w:rPr>
        <w:t>, presentation</w:t>
      </w:r>
      <w:r w:rsidRPr="00D934DC">
        <w:rPr>
          <w:i/>
          <w:lang w:val="en-GB"/>
        </w:rPr>
        <w:t xml:space="preserve"> and teamwork skills.</w:t>
      </w:r>
    </w:p>
    <w:p w14:paraId="094F5A4F" w14:textId="77777777" w:rsidR="004213D8" w:rsidRPr="00D934DC" w:rsidRDefault="004213D8" w:rsidP="004213D8">
      <w:pPr>
        <w:pStyle w:val="Heading3"/>
        <w:tabs>
          <w:tab w:val="left" w:pos="3336"/>
        </w:tabs>
        <w:rPr>
          <w:rFonts w:ascii="Times New Roman" w:hAnsi="Times New Roman" w:cs="Times New Roman"/>
          <w:color w:val="auto"/>
        </w:rPr>
      </w:pPr>
      <w:r w:rsidRPr="00D934DC">
        <w:rPr>
          <w:rFonts w:ascii="Times New Roman" w:hAnsi="Times New Roman" w:cs="Times New Roman"/>
          <w:color w:val="auto"/>
        </w:rPr>
        <w:t>Target student audiences</w:t>
      </w:r>
    </w:p>
    <w:p w14:paraId="44483F79" w14:textId="77777777" w:rsidR="004213D8" w:rsidRPr="00D934DC" w:rsidRDefault="000D333F" w:rsidP="004213D8">
      <w:pPr>
        <w:rPr>
          <w:lang w:val="en-US"/>
        </w:rPr>
      </w:pPr>
      <w:r w:rsidRPr="00D934DC">
        <w:rPr>
          <w:lang w:val="en-US"/>
        </w:rPr>
        <w:t>Doctoral</w:t>
      </w:r>
      <w:r w:rsidR="004213D8" w:rsidRPr="00D934DC">
        <w:rPr>
          <w:lang w:val="en-US"/>
        </w:rPr>
        <w:t xml:space="preserve"> students in </w:t>
      </w:r>
      <w:r w:rsidRPr="00D934DC">
        <w:rPr>
          <w:lang w:val="en-US"/>
        </w:rPr>
        <w:t>the fields of:</w:t>
      </w:r>
    </w:p>
    <w:p w14:paraId="22B7D655" w14:textId="542F4FE0" w:rsidR="000D333F" w:rsidRPr="00D934DC" w:rsidRDefault="000D333F" w:rsidP="000D333F">
      <w:pPr>
        <w:pStyle w:val="ListParagraph"/>
        <w:numPr>
          <w:ilvl w:val="0"/>
          <w:numId w:val="9"/>
        </w:numPr>
        <w:spacing w:after="160" w:line="256" w:lineRule="auto"/>
        <w:rPr>
          <w:lang w:val="en-US"/>
        </w:rPr>
      </w:pPr>
      <w:r w:rsidRPr="00D934DC">
        <w:rPr>
          <w:lang w:val="en-US"/>
        </w:rPr>
        <w:t xml:space="preserve">Environmental </w:t>
      </w:r>
      <w:r w:rsidR="00EF2F2D" w:rsidRPr="00D934DC">
        <w:rPr>
          <w:lang w:val="en-US"/>
        </w:rPr>
        <w:t>e</w:t>
      </w:r>
      <w:r w:rsidRPr="00D934DC">
        <w:rPr>
          <w:lang w:val="en-US"/>
        </w:rPr>
        <w:t>ngineering</w:t>
      </w:r>
    </w:p>
    <w:p w14:paraId="01A63866" w14:textId="7C64F7B8" w:rsidR="002E37F3" w:rsidRPr="00D934DC" w:rsidRDefault="002E37F3" w:rsidP="002E37F3">
      <w:pPr>
        <w:pStyle w:val="ListParagraph"/>
        <w:numPr>
          <w:ilvl w:val="0"/>
          <w:numId w:val="9"/>
        </w:numPr>
        <w:spacing w:after="160" w:line="256" w:lineRule="auto"/>
        <w:rPr>
          <w:lang w:val="en-US"/>
        </w:rPr>
      </w:pPr>
      <w:r w:rsidRPr="00D934DC">
        <w:rPr>
          <w:lang w:val="en-US"/>
        </w:rPr>
        <w:t xml:space="preserve">Environmental </w:t>
      </w:r>
      <w:r w:rsidR="00EF2F2D" w:rsidRPr="00D934DC">
        <w:rPr>
          <w:lang w:val="en-US"/>
        </w:rPr>
        <w:t>s</w:t>
      </w:r>
      <w:r w:rsidRPr="00D934DC">
        <w:rPr>
          <w:lang w:val="en-US"/>
        </w:rPr>
        <w:t>cience</w:t>
      </w:r>
    </w:p>
    <w:p w14:paraId="60CE5966" w14:textId="77777777" w:rsidR="000D333F" w:rsidRPr="00D934DC" w:rsidRDefault="000D333F" w:rsidP="000D333F">
      <w:pPr>
        <w:pStyle w:val="ListParagraph"/>
        <w:numPr>
          <w:ilvl w:val="0"/>
          <w:numId w:val="9"/>
        </w:numPr>
        <w:spacing w:after="160" w:line="256" w:lineRule="auto"/>
        <w:rPr>
          <w:lang w:val="en-US"/>
        </w:rPr>
      </w:pPr>
      <w:r w:rsidRPr="00D934DC">
        <w:rPr>
          <w:lang w:val="en-US"/>
        </w:rPr>
        <w:t>Natural resources and environmental management</w:t>
      </w:r>
    </w:p>
    <w:p w14:paraId="67488EAC" w14:textId="575821A8" w:rsidR="000D333F" w:rsidRPr="00D934DC" w:rsidRDefault="000D333F" w:rsidP="000D333F">
      <w:pPr>
        <w:pStyle w:val="ListParagraph"/>
        <w:numPr>
          <w:ilvl w:val="0"/>
          <w:numId w:val="9"/>
        </w:numPr>
        <w:spacing w:after="160" w:line="256" w:lineRule="auto"/>
        <w:rPr>
          <w:lang w:val="en-US"/>
        </w:rPr>
      </w:pPr>
      <w:r w:rsidRPr="00D934DC">
        <w:rPr>
          <w:lang w:val="en-US"/>
        </w:rPr>
        <w:t xml:space="preserve">Heat </w:t>
      </w:r>
      <w:r w:rsidR="009579A0" w:rsidRPr="00D934DC">
        <w:rPr>
          <w:lang w:val="en-US"/>
        </w:rPr>
        <w:t>e</w:t>
      </w:r>
      <w:r w:rsidRPr="00D934DC">
        <w:rPr>
          <w:lang w:val="en-US"/>
        </w:rPr>
        <w:t>ngineering</w:t>
      </w:r>
    </w:p>
    <w:p w14:paraId="65964203" w14:textId="6EBBB3A3" w:rsidR="000D333F" w:rsidRPr="00D934DC" w:rsidRDefault="000D333F" w:rsidP="000D333F">
      <w:pPr>
        <w:pStyle w:val="ListParagraph"/>
        <w:numPr>
          <w:ilvl w:val="0"/>
          <w:numId w:val="9"/>
        </w:numPr>
        <w:spacing w:after="160" w:line="256" w:lineRule="auto"/>
        <w:rPr>
          <w:lang w:val="en-US"/>
        </w:rPr>
      </w:pPr>
      <w:r w:rsidRPr="00D934DC">
        <w:rPr>
          <w:lang w:val="en-US"/>
        </w:rPr>
        <w:t xml:space="preserve">Transportation </w:t>
      </w:r>
      <w:r w:rsidR="00EF2F2D" w:rsidRPr="00D934DC">
        <w:rPr>
          <w:lang w:val="en-US"/>
        </w:rPr>
        <w:t>e</w:t>
      </w:r>
      <w:r w:rsidRPr="00D934DC">
        <w:rPr>
          <w:lang w:val="en-US"/>
        </w:rPr>
        <w:t>ngineering</w:t>
      </w:r>
    </w:p>
    <w:p w14:paraId="506F4BA6" w14:textId="77777777" w:rsidR="008510FF" w:rsidRPr="00D934DC" w:rsidRDefault="008510FF" w:rsidP="008510FF">
      <w:pPr>
        <w:pStyle w:val="Heading3"/>
        <w:rPr>
          <w:rFonts w:ascii="Times New Roman" w:hAnsi="Times New Roman" w:cs="Times New Roman"/>
          <w:color w:val="auto"/>
        </w:rPr>
      </w:pPr>
      <w:r w:rsidRPr="00D934DC">
        <w:rPr>
          <w:rFonts w:ascii="Times New Roman" w:hAnsi="Times New Roman" w:cs="Times New Roman"/>
          <w:color w:val="auto"/>
        </w:rPr>
        <w:t>Prerequisites</w:t>
      </w:r>
    </w:p>
    <w:p w14:paraId="58B601FC" w14:textId="77777777" w:rsidR="008510FF" w:rsidRPr="00D934DC" w:rsidRDefault="008510FF" w:rsidP="008510FF">
      <w:pPr>
        <w:rPr>
          <w:lang w:val="en-US"/>
        </w:rPr>
      </w:pPr>
      <w:r w:rsidRPr="00D934DC">
        <w:rPr>
          <w:lang w:val="en-US"/>
        </w:rPr>
        <w:t xml:space="preserve">Required courses (or equivalents): </w:t>
      </w:r>
    </w:p>
    <w:p w14:paraId="597702DA" w14:textId="7B37AE6D" w:rsidR="00BA26F4" w:rsidRPr="00D934DC" w:rsidRDefault="00BA26F4" w:rsidP="00665529">
      <w:pPr>
        <w:pStyle w:val="ListParagraph"/>
        <w:numPr>
          <w:ilvl w:val="0"/>
          <w:numId w:val="3"/>
        </w:numPr>
        <w:spacing w:after="160" w:line="256" w:lineRule="auto"/>
        <w:rPr>
          <w:lang w:val="en-US"/>
        </w:rPr>
      </w:pPr>
      <w:r w:rsidRPr="00D934DC">
        <w:rPr>
          <w:lang w:val="en-US"/>
        </w:rPr>
        <w:t xml:space="preserve">Environmental </w:t>
      </w:r>
      <w:r w:rsidR="00462859" w:rsidRPr="00D934DC">
        <w:rPr>
          <w:lang w:val="en-US"/>
        </w:rPr>
        <w:t>e</w:t>
      </w:r>
      <w:r w:rsidRPr="00D934DC">
        <w:rPr>
          <w:lang w:val="en-US"/>
        </w:rPr>
        <w:t xml:space="preserve">ngineering and/or </w:t>
      </w:r>
      <w:r w:rsidR="00462859" w:rsidRPr="00D934DC">
        <w:rPr>
          <w:lang w:val="en-US"/>
        </w:rPr>
        <w:t>s</w:t>
      </w:r>
      <w:r w:rsidRPr="00D934DC">
        <w:rPr>
          <w:lang w:val="en-US"/>
        </w:rPr>
        <w:t>cience</w:t>
      </w:r>
    </w:p>
    <w:p w14:paraId="45B54B06" w14:textId="77777777" w:rsidR="00BA26F4" w:rsidRPr="00D934DC" w:rsidRDefault="00BA26F4" w:rsidP="00BA26F4">
      <w:pPr>
        <w:pStyle w:val="ListParagraph"/>
        <w:numPr>
          <w:ilvl w:val="0"/>
          <w:numId w:val="3"/>
        </w:numPr>
        <w:spacing w:after="160" w:line="256" w:lineRule="auto"/>
        <w:rPr>
          <w:lang w:val="en-US"/>
        </w:rPr>
      </w:pPr>
      <w:r w:rsidRPr="00D934DC">
        <w:rPr>
          <w:lang w:val="en-US"/>
        </w:rPr>
        <w:t>Natural resources and environmental management</w:t>
      </w:r>
    </w:p>
    <w:p w14:paraId="570BF940" w14:textId="6991E3EF" w:rsidR="00BA26F4" w:rsidRPr="00D934DC" w:rsidRDefault="00BA26F4" w:rsidP="00BA26F4">
      <w:pPr>
        <w:pStyle w:val="ListParagraph"/>
        <w:numPr>
          <w:ilvl w:val="0"/>
          <w:numId w:val="3"/>
        </w:numPr>
        <w:spacing w:after="160" w:line="256" w:lineRule="auto"/>
        <w:rPr>
          <w:lang w:val="en-US"/>
        </w:rPr>
      </w:pPr>
      <w:r w:rsidRPr="00D934DC">
        <w:rPr>
          <w:lang w:val="en-US"/>
        </w:rPr>
        <w:t xml:space="preserve">Heat </w:t>
      </w:r>
      <w:r w:rsidR="00275998" w:rsidRPr="00D934DC">
        <w:rPr>
          <w:lang w:val="en-US"/>
        </w:rPr>
        <w:t>e</w:t>
      </w:r>
      <w:r w:rsidRPr="00D934DC">
        <w:rPr>
          <w:lang w:val="en-US"/>
        </w:rPr>
        <w:t>ngineering</w:t>
      </w:r>
    </w:p>
    <w:p w14:paraId="0165DE73" w14:textId="4E5661F3" w:rsidR="00BA26F4" w:rsidRPr="00D934DC" w:rsidRDefault="00BA26F4" w:rsidP="00BA26F4">
      <w:pPr>
        <w:pStyle w:val="ListParagraph"/>
        <w:numPr>
          <w:ilvl w:val="0"/>
          <w:numId w:val="3"/>
        </w:numPr>
        <w:spacing w:after="160" w:line="256" w:lineRule="auto"/>
        <w:rPr>
          <w:lang w:val="en-US"/>
        </w:rPr>
      </w:pPr>
      <w:r w:rsidRPr="00D934DC">
        <w:rPr>
          <w:lang w:val="en-US"/>
        </w:rPr>
        <w:t xml:space="preserve">Transportation </w:t>
      </w:r>
      <w:r w:rsidR="00275998" w:rsidRPr="00D934DC">
        <w:rPr>
          <w:lang w:val="en-US"/>
        </w:rPr>
        <w:t>e</w:t>
      </w:r>
      <w:r w:rsidRPr="00D934DC">
        <w:rPr>
          <w:lang w:val="en-US"/>
        </w:rPr>
        <w:t>ngineering</w:t>
      </w:r>
    </w:p>
    <w:p w14:paraId="3C139F38" w14:textId="77777777" w:rsidR="000D315C" w:rsidRPr="00D934DC" w:rsidRDefault="000D315C" w:rsidP="008510FF">
      <w:pPr>
        <w:pStyle w:val="Heading3"/>
        <w:rPr>
          <w:rFonts w:ascii="Times New Roman" w:hAnsi="Times New Roman" w:cs="Times New Roman"/>
          <w:color w:val="auto"/>
        </w:rPr>
      </w:pPr>
      <w:r w:rsidRPr="00D934DC">
        <w:rPr>
          <w:rFonts w:ascii="Times New Roman" w:hAnsi="Times New Roman" w:cs="Times New Roman"/>
          <w:color w:val="auto"/>
        </w:rPr>
        <w:t>Aims and objectives</w:t>
      </w:r>
    </w:p>
    <w:p w14:paraId="57CFFF16" w14:textId="215AC6C6" w:rsidR="00675465" w:rsidRPr="00D934DC" w:rsidRDefault="00351012" w:rsidP="00351012">
      <w:pPr>
        <w:jc w:val="both"/>
        <w:rPr>
          <w:lang w:val="en-US"/>
        </w:rPr>
      </w:pPr>
      <w:r w:rsidRPr="00D934DC">
        <w:rPr>
          <w:lang w:val="en-US"/>
        </w:rPr>
        <w:t xml:space="preserve">The main course objective is to </w:t>
      </w:r>
      <w:r w:rsidR="009C5996" w:rsidRPr="00D934DC">
        <w:rPr>
          <w:lang w:val="en-US"/>
        </w:rPr>
        <w:t xml:space="preserve">provide students with </w:t>
      </w:r>
      <w:r w:rsidRPr="00D934DC">
        <w:rPr>
          <w:lang w:val="en-US"/>
        </w:rPr>
        <w:t>integrated approach in</w:t>
      </w:r>
      <w:r w:rsidR="009C5996" w:rsidRPr="00D934DC">
        <w:rPr>
          <w:lang w:val="en-US"/>
        </w:rPr>
        <w:t xml:space="preserve"> air quality management (AQM).</w:t>
      </w:r>
      <w:r w:rsidRPr="00D934DC">
        <w:rPr>
          <w:lang w:val="en-US"/>
        </w:rPr>
        <w:t xml:space="preserve"> Cause-effect link from emission to health risks is considered. K</w:t>
      </w:r>
      <w:r w:rsidR="00831E67" w:rsidRPr="00D934DC">
        <w:rPr>
          <w:lang w:val="en-US"/>
        </w:rPr>
        <w:t>ey pollutants and key sources</w:t>
      </w:r>
      <w:r w:rsidRPr="00D934DC">
        <w:rPr>
          <w:lang w:val="en-US"/>
        </w:rPr>
        <w:t xml:space="preserve"> are firstly focused</w:t>
      </w:r>
      <w:r w:rsidR="0019518A" w:rsidRPr="00D934DC">
        <w:rPr>
          <w:lang w:val="en-US"/>
        </w:rPr>
        <w:t xml:space="preserve">. </w:t>
      </w:r>
      <w:r w:rsidRPr="00D934DC">
        <w:rPr>
          <w:lang w:val="en-US"/>
        </w:rPr>
        <w:t>C</w:t>
      </w:r>
      <w:r w:rsidR="00831E67" w:rsidRPr="00D934DC">
        <w:rPr>
          <w:lang w:val="en-US"/>
        </w:rPr>
        <w:t>ost effectiveness of actions</w:t>
      </w:r>
      <w:r w:rsidRPr="00D934DC">
        <w:rPr>
          <w:lang w:val="en-US"/>
        </w:rPr>
        <w:t xml:space="preserve"> for AQM are also considered. P</w:t>
      </w:r>
      <w:r w:rsidR="00831E67" w:rsidRPr="00D934DC">
        <w:rPr>
          <w:lang w:val="en-US"/>
        </w:rPr>
        <w:t>olicy and technical issues</w:t>
      </w:r>
      <w:r w:rsidRPr="00D934DC">
        <w:rPr>
          <w:lang w:val="en-US"/>
        </w:rPr>
        <w:t xml:space="preserve"> are </w:t>
      </w:r>
      <w:r w:rsidR="001B6980" w:rsidRPr="00D934DC">
        <w:rPr>
          <w:lang w:val="en-US"/>
        </w:rPr>
        <w:t>integrated</w:t>
      </w:r>
      <w:r w:rsidRPr="00D934DC">
        <w:rPr>
          <w:lang w:val="en-US"/>
        </w:rPr>
        <w:t>.</w:t>
      </w:r>
      <w:r w:rsidR="00831E67" w:rsidRPr="00D934DC">
        <w:rPr>
          <w:lang w:val="en-US"/>
        </w:rPr>
        <w:t xml:space="preserve"> </w:t>
      </w:r>
      <w:r w:rsidRPr="00D934DC">
        <w:rPr>
          <w:lang w:val="en-US"/>
        </w:rPr>
        <w:t>A</w:t>
      </w:r>
      <w:r w:rsidR="00831E67" w:rsidRPr="00D934DC">
        <w:rPr>
          <w:lang w:val="en-US"/>
        </w:rPr>
        <w:t xml:space="preserve">ir quality data </w:t>
      </w:r>
      <w:r w:rsidRPr="00D934DC">
        <w:rPr>
          <w:lang w:val="en-US"/>
        </w:rPr>
        <w:t xml:space="preserve">are disseminated </w:t>
      </w:r>
      <w:r w:rsidR="00831E67" w:rsidRPr="00D934DC">
        <w:rPr>
          <w:lang w:val="en-US"/>
        </w:rPr>
        <w:t xml:space="preserve">and awareness </w:t>
      </w:r>
      <w:r w:rsidRPr="00D934DC">
        <w:rPr>
          <w:lang w:val="en-US"/>
        </w:rPr>
        <w:t xml:space="preserve">are raised </w:t>
      </w:r>
      <w:r w:rsidR="00831E67" w:rsidRPr="00D934DC">
        <w:rPr>
          <w:lang w:val="en-US"/>
        </w:rPr>
        <w:t>to build political s</w:t>
      </w:r>
      <w:r w:rsidRPr="00D934DC">
        <w:rPr>
          <w:lang w:val="en-US"/>
        </w:rPr>
        <w:t>upport for AQM.</w:t>
      </w:r>
      <w:r w:rsidR="00831E67" w:rsidRPr="00D934DC">
        <w:rPr>
          <w:lang w:val="en-US"/>
        </w:rPr>
        <w:t xml:space="preserve"> </w:t>
      </w:r>
    </w:p>
    <w:p w14:paraId="6179C8D4" w14:textId="77777777" w:rsidR="00B7694E" w:rsidRPr="00D934DC" w:rsidRDefault="00B7694E" w:rsidP="009C5996">
      <w:pPr>
        <w:jc w:val="both"/>
        <w:rPr>
          <w:lang w:val="en-US"/>
        </w:rPr>
      </w:pPr>
    </w:p>
    <w:p w14:paraId="181A650E" w14:textId="77777777" w:rsidR="00675465" w:rsidRPr="00D934DC" w:rsidRDefault="00B7694E" w:rsidP="001F3B0B">
      <w:pPr>
        <w:jc w:val="both"/>
        <w:rPr>
          <w:lang w:val="en-US"/>
        </w:rPr>
      </w:pPr>
      <w:r w:rsidRPr="00D934DC">
        <w:rPr>
          <w:lang w:val="en-US"/>
        </w:rPr>
        <w:t xml:space="preserve">To </w:t>
      </w:r>
      <w:r w:rsidR="00014A96" w:rsidRPr="00D934DC">
        <w:rPr>
          <w:lang w:val="en-US"/>
        </w:rPr>
        <w:t xml:space="preserve">address </w:t>
      </w:r>
      <w:r w:rsidRPr="00D934DC">
        <w:rPr>
          <w:lang w:val="en-US"/>
        </w:rPr>
        <w:t>the s</w:t>
      </w:r>
      <w:r w:rsidRPr="00D934DC">
        <w:t xml:space="preserve">trategies of </w:t>
      </w:r>
      <w:r w:rsidRPr="00D934DC">
        <w:rPr>
          <w:lang w:val="en-US"/>
        </w:rPr>
        <w:t xml:space="preserve">integrated </w:t>
      </w:r>
      <w:r w:rsidRPr="00D934DC">
        <w:t>AQM</w:t>
      </w:r>
      <w:r w:rsidR="00C20F0C" w:rsidRPr="00D934DC">
        <w:rPr>
          <w:lang w:val="en-US"/>
        </w:rPr>
        <w:t xml:space="preserve"> and </w:t>
      </w:r>
      <w:r w:rsidR="00466715" w:rsidRPr="00D934DC">
        <w:rPr>
          <w:lang w:val="en-US"/>
        </w:rPr>
        <w:t>guide</w:t>
      </w:r>
      <w:r w:rsidR="00C20F0C" w:rsidRPr="00D934DC">
        <w:rPr>
          <w:lang w:val="en-US"/>
        </w:rPr>
        <w:t xml:space="preserve"> how to develop</w:t>
      </w:r>
      <w:r w:rsidR="00831E67" w:rsidRPr="00D934DC">
        <w:rPr>
          <w:lang w:val="en-US"/>
        </w:rPr>
        <w:t xml:space="preserve"> </w:t>
      </w:r>
      <w:r w:rsidR="00C20F0C" w:rsidRPr="00D934DC">
        <w:rPr>
          <w:lang w:val="en-US"/>
        </w:rPr>
        <w:t xml:space="preserve">a </w:t>
      </w:r>
      <w:r w:rsidR="00831E67" w:rsidRPr="00D934DC">
        <w:rPr>
          <w:lang w:val="en-US"/>
        </w:rPr>
        <w:t>Clean Air Implementation</w:t>
      </w:r>
      <w:r w:rsidR="00831E67" w:rsidRPr="00D934DC">
        <w:rPr>
          <w:b/>
          <w:bCs/>
          <w:lang w:val="en-US"/>
        </w:rPr>
        <w:t xml:space="preserve"> </w:t>
      </w:r>
      <w:r w:rsidR="00831E67" w:rsidRPr="00D934DC">
        <w:rPr>
          <w:lang w:val="en-US"/>
        </w:rPr>
        <w:t>Plan (CAIP)</w:t>
      </w:r>
      <w:r w:rsidR="00C20F0C" w:rsidRPr="00D934DC">
        <w:rPr>
          <w:lang w:val="en-US"/>
        </w:rPr>
        <w:t>. D</w:t>
      </w:r>
      <w:r w:rsidR="00831E67" w:rsidRPr="00D934DC">
        <w:rPr>
          <w:lang w:val="en-US"/>
        </w:rPr>
        <w:t>edicated air quality legislation, involving all stakeholders, and strengthening the use of economic instruments</w:t>
      </w:r>
      <w:r w:rsidR="00C20F0C" w:rsidRPr="00D934DC">
        <w:rPr>
          <w:lang w:val="en-US"/>
        </w:rPr>
        <w:t xml:space="preserve"> are extended. T</w:t>
      </w:r>
      <w:r w:rsidR="00831E67" w:rsidRPr="00D934DC">
        <w:rPr>
          <w:lang w:val="en-US"/>
        </w:rPr>
        <w:t xml:space="preserve">ransport demand management and transport planning </w:t>
      </w:r>
      <w:r w:rsidR="00C20F0C" w:rsidRPr="00D934DC">
        <w:rPr>
          <w:lang w:val="en-US"/>
        </w:rPr>
        <w:t xml:space="preserve">are emphasized. </w:t>
      </w:r>
      <w:r w:rsidR="001F3B0B" w:rsidRPr="00D934DC">
        <w:rPr>
          <w:lang w:val="en-US"/>
        </w:rPr>
        <w:t>T</w:t>
      </w:r>
      <w:r w:rsidR="00831E67" w:rsidRPr="00D934DC">
        <w:rPr>
          <w:lang w:val="en-US"/>
        </w:rPr>
        <w:t>he use of tools for AQM and air pollution information for land use planning (e.g. zoning)</w:t>
      </w:r>
      <w:r w:rsidR="001F3B0B" w:rsidRPr="00D934DC">
        <w:rPr>
          <w:lang w:val="en-US"/>
        </w:rPr>
        <w:t xml:space="preserve"> is increased. A</w:t>
      </w:r>
      <w:r w:rsidR="00831E67" w:rsidRPr="00D934DC">
        <w:rPr>
          <w:lang w:val="en-US"/>
        </w:rPr>
        <w:t>ir quality</w:t>
      </w:r>
      <w:r w:rsidR="001F3B0B" w:rsidRPr="00D934DC">
        <w:rPr>
          <w:lang w:val="en-US"/>
        </w:rPr>
        <w:t xml:space="preserve"> and emissions</w:t>
      </w:r>
      <w:r w:rsidR="00831E67" w:rsidRPr="00D934DC">
        <w:rPr>
          <w:lang w:val="en-US"/>
        </w:rPr>
        <w:t xml:space="preserve"> standards</w:t>
      </w:r>
      <w:r w:rsidR="001F3B0B" w:rsidRPr="00D934DC">
        <w:rPr>
          <w:lang w:val="en-US"/>
        </w:rPr>
        <w:t xml:space="preserve"> are t</w:t>
      </w:r>
      <w:r w:rsidR="001F3B0B" w:rsidRPr="00D934DC">
        <w:t xml:space="preserve">ightened with </w:t>
      </w:r>
      <w:r w:rsidR="001F3B0B" w:rsidRPr="00D934DC">
        <w:rPr>
          <w:lang w:val="en-US"/>
        </w:rPr>
        <w:t xml:space="preserve">a </w:t>
      </w:r>
      <w:r w:rsidR="001F3B0B" w:rsidRPr="00D934DC">
        <w:t>suitable</w:t>
      </w:r>
      <w:r w:rsidR="001F3B0B" w:rsidRPr="00D934DC">
        <w:rPr>
          <w:lang w:val="en-US"/>
        </w:rPr>
        <w:t xml:space="preserve"> </w:t>
      </w:r>
      <w:r w:rsidR="001B6980" w:rsidRPr="00D934DC">
        <w:rPr>
          <w:lang w:val="en-US"/>
        </w:rPr>
        <w:t>roadmap</w:t>
      </w:r>
      <w:r w:rsidR="001F3B0B" w:rsidRPr="00D934DC">
        <w:rPr>
          <w:lang w:val="en-US"/>
        </w:rPr>
        <w:t>. P</w:t>
      </w:r>
      <w:r w:rsidR="00831E67" w:rsidRPr="00D934DC">
        <w:rPr>
          <w:lang w:val="en-US"/>
        </w:rPr>
        <w:t>olitical and public awareness of the health and environmental impacts of air pollution and their costs</w:t>
      </w:r>
      <w:r w:rsidR="001F3B0B" w:rsidRPr="00D934DC">
        <w:rPr>
          <w:lang w:val="en-US"/>
        </w:rPr>
        <w:t xml:space="preserve"> is </w:t>
      </w:r>
      <w:r w:rsidR="001B6980" w:rsidRPr="00D934DC">
        <w:rPr>
          <w:lang w:val="en-US"/>
        </w:rPr>
        <w:t>increased</w:t>
      </w:r>
      <w:r w:rsidR="001F3B0B" w:rsidRPr="00D934DC">
        <w:rPr>
          <w:lang w:val="en-US"/>
        </w:rPr>
        <w:t>. M</w:t>
      </w:r>
      <w:r w:rsidR="00831E67" w:rsidRPr="00D934DC">
        <w:rPr>
          <w:lang w:val="en-US"/>
        </w:rPr>
        <w:t>ore public health and environmental studies</w:t>
      </w:r>
      <w:r w:rsidR="001F3B0B" w:rsidRPr="00D934DC">
        <w:rPr>
          <w:lang w:val="en-US"/>
        </w:rPr>
        <w:t xml:space="preserve"> are </w:t>
      </w:r>
      <w:r w:rsidR="003220B8" w:rsidRPr="00D934DC">
        <w:rPr>
          <w:lang w:val="en-US"/>
        </w:rPr>
        <w:t>p</w:t>
      </w:r>
      <w:r w:rsidR="001F3B0B" w:rsidRPr="00D934DC">
        <w:rPr>
          <w:lang w:val="en-US"/>
        </w:rPr>
        <w:t>romoted.</w:t>
      </w:r>
    </w:p>
    <w:p w14:paraId="47A37D1D" w14:textId="77777777" w:rsidR="00B7694E" w:rsidRPr="00D934DC" w:rsidRDefault="00B7694E" w:rsidP="00B7694E">
      <w:pPr>
        <w:jc w:val="both"/>
        <w:rPr>
          <w:lang w:val="en-US"/>
        </w:rPr>
      </w:pPr>
    </w:p>
    <w:p w14:paraId="66038FC2" w14:textId="77777777" w:rsidR="009C5996" w:rsidRPr="00D934DC" w:rsidRDefault="00351012" w:rsidP="009C5996">
      <w:pPr>
        <w:jc w:val="both"/>
        <w:rPr>
          <w:lang w:val="en-US"/>
        </w:rPr>
      </w:pPr>
      <w:r w:rsidRPr="00D934DC">
        <w:rPr>
          <w:lang w:val="en-US"/>
        </w:rPr>
        <w:t>Different stakeholders/actors</w:t>
      </w:r>
      <w:r w:rsidR="00B72399" w:rsidRPr="00D934DC">
        <w:rPr>
          <w:lang w:val="en-US"/>
        </w:rPr>
        <w:t xml:space="preserve"> </w:t>
      </w:r>
      <w:r w:rsidR="009C5996" w:rsidRPr="00D934DC">
        <w:rPr>
          <w:lang w:val="en-US"/>
        </w:rPr>
        <w:t xml:space="preserve">including Government, Markets and Community </w:t>
      </w:r>
      <w:r w:rsidRPr="00D934DC">
        <w:rPr>
          <w:lang w:val="en-US"/>
        </w:rPr>
        <w:t xml:space="preserve">are addressed to </w:t>
      </w:r>
      <w:r w:rsidR="009C5996" w:rsidRPr="00D934DC">
        <w:rPr>
          <w:lang w:val="en-US"/>
        </w:rPr>
        <w:t>get involved for AQM. DPSIR model for decision making is used. Diffe</w:t>
      </w:r>
      <w:r w:rsidR="007B5ACE" w:rsidRPr="00D934DC">
        <w:rPr>
          <w:lang w:val="en-US"/>
        </w:rPr>
        <w:t>rent tools including legislative</w:t>
      </w:r>
      <w:r w:rsidR="009C5996" w:rsidRPr="00D934DC">
        <w:rPr>
          <w:lang w:val="en-US"/>
        </w:rPr>
        <w:t xml:space="preserve">, technical and economic ones are applied in an integrated manner. Opportunities and challenges in AQM for developing countries are </w:t>
      </w:r>
      <w:r w:rsidR="001B6980" w:rsidRPr="00D934DC">
        <w:rPr>
          <w:lang w:val="en-US"/>
        </w:rPr>
        <w:t>analyzed</w:t>
      </w:r>
      <w:r w:rsidR="009C5996" w:rsidRPr="00D934DC">
        <w:rPr>
          <w:lang w:val="en-US"/>
        </w:rPr>
        <w:t xml:space="preserve">. AQM </w:t>
      </w:r>
      <w:r w:rsidR="007B5ACE" w:rsidRPr="00D934DC">
        <w:rPr>
          <w:lang w:val="en-US"/>
        </w:rPr>
        <w:t xml:space="preserve">frameworks </w:t>
      </w:r>
      <w:r w:rsidR="009C5996" w:rsidRPr="00D934DC">
        <w:rPr>
          <w:lang w:val="en-US"/>
        </w:rPr>
        <w:t>for industry and road traffic sources are provided.</w:t>
      </w:r>
    </w:p>
    <w:p w14:paraId="31AEF798" w14:textId="77777777" w:rsidR="009C5996" w:rsidRPr="00D934DC" w:rsidRDefault="009C5996" w:rsidP="009C5996">
      <w:pPr>
        <w:rPr>
          <w:lang w:val="en-US"/>
        </w:rPr>
      </w:pPr>
    </w:p>
    <w:p w14:paraId="205D4E33" w14:textId="77777777" w:rsidR="000D315C" w:rsidRPr="00D934DC" w:rsidRDefault="000D315C" w:rsidP="008510FF">
      <w:pPr>
        <w:pStyle w:val="Heading3"/>
        <w:rPr>
          <w:rFonts w:ascii="Times New Roman" w:hAnsi="Times New Roman" w:cs="Times New Roman"/>
          <w:color w:val="auto"/>
        </w:rPr>
      </w:pPr>
      <w:r w:rsidRPr="00D934DC">
        <w:rPr>
          <w:rFonts w:ascii="Times New Roman" w:hAnsi="Times New Roman" w:cs="Times New Roman"/>
          <w:color w:val="auto"/>
        </w:rPr>
        <w:t>General learning outcomes:</w:t>
      </w:r>
    </w:p>
    <w:p w14:paraId="062B4720" w14:textId="77777777" w:rsidR="00291762" w:rsidRPr="00D934DC" w:rsidRDefault="00291762" w:rsidP="00291762">
      <w:pPr>
        <w:rPr>
          <w:lang w:val="en-US"/>
        </w:rPr>
      </w:pPr>
    </w:p>
    <w:p w14:paraId="368DB50C" w14:textId="2826D32C" w:rsidR="000D315C" w:rsidRPr="00D934DC" w:rsidRDefault="00C2751E" w:rsidP="000D315C">
      <w:pPr>
        <w:rPr>
          <w:lang w:val="en-US"/>
        </w:rPr>
      </w:pPr>
      <w:r w:rsidRPr="00D934DC">
        <w:rPr>
          <w:lang w:val="en-US"/>
        </w:rPr>
        <w:t>Upon completion of</w:t>
      </w:r>
      <w:r w:rsidR="00291762" w:rsidRPr="00D934DC">
        <w:rPr>
          <w:lang w:val="en-US"/>
        </w:rPr>
        <w:t xml:space="preserve"> the course, </w:t>
      </w:r>
      <w:r w:rsidRPr="00D934DC">
        <w:rPr>
          <w:lang w:val="en-US"/>
        </w:rPr>
        <w:t>PhD students are</w:t>
      </w:r>
      <w:r w:rsidR="00291762" w:rsidRPr="00D934DC">
        <w:rPr>
          <w:lang w:val="en-US"/>
        </w:rPr>
        <w:t xml:space="preserve"> </w:t>
      </w:r>
      <w:r w:rsidRPr="00D934DC">
        <w:rPr>
          <w:lang w:val="en-US"/>
        </w:rPr>
        <w:t>to</w:t>
      </w:r>
      <w:r w:rsidR="000D315C" w:rsidRPr="00D934DC">
        <w:rPr>
          <w:lang w:val="en-US"/>
        </w:rPr>
        <w:t>:</w:t>
      </w:r>
    </w:p>
    <w:p w14:paraId="155954DF" w14:textId="77777777" w:rsidR="00291762" w:rsidRPr="00D934DC" w:rsidRDefault="00291762" w:rsidP="000D315C">
      <w:pPr>
        <w:rPr>
          <w:lang w:val="en-US"/>
        </w:rPr>
      </w:pPr>
    </w:p>
    <w:p w14:paraId="756761E0" w14:textId="77777777" w:rsidR="004434A3" w:rsidRPr="00D934DC" w:rsidRDefault="00D61CE1" w:rsidP="00D61CE1">
      <w:pPr>
        <w:numPr>
          <w:ilvl w:val="0"/>
          <w:numId w:val="1"/>
        </w:numPr>
        <w:rPr>
          <w:lang w:val="en-US"/>
        </w:rPr>
      </w:pPr>
      <w:r w:rsidRPr="00D934DC">
        <w:rPr>
          <w:lang w:val="en-US"/>
        </w:rPr>
        <w:t xml:space="preserve">understand </w:t>
      </w:r>
      <w:r w:rsidR="004434A3" w:rsidRPr="00D934DC">
        <w:rPr>
          <w:lang w:val="en-US"/>
        </w:rPr>
        <w:t xml:space="preserve">the integrated </w:t>
      </w:r>
      <w:r w:rsidR="001B6980" w:rsidRPr="00D934DC">
        <w:rPr>
          <w:lang w:val="en-US"/>
        </w:rPr>
        <w:t>approach</w:t>
      </w:r>
      <w:r w:rsidR="004434A3" w:rsidRPr="00D934DC">
        <w:rPr>
          <w:lang w:val="en-US"/>
        </w:rPr>
        <w:t xml:space="preserve"> in air quality management.</w:t>
      </w:r>
    </w:p>
    <w:p w14:paraId="1A22CA62" w14:textId="77777777" w:rsidR="001841D5" w:rsidRPr="00D934DC" w:rsidRDefault="004434A3" w:rsidP="001841D5">
      <w:pPr>
        <w:numPr>
          <w:ilvl w:val="0"/>
          <w:numId w:val="1"/>
        </w:numPr>
        <w:rPr>
          <w:lang w:val="en-US"/>
        </w:rPr>
      </w:pPr>
      <w:r w:rsidRPr="00D934DC">
        <w:rPr>
          <w:lang w:val="en-US"/>
        </w:rPr>
        <w:t>understand cause-effect link from emission to health risks</w:t>
      </w:r>
    </w:p>
    <w:p w14:paraId="43BADCC1" w14:textId="77777777" w:rsidR="001841D5" w:rsidRPr="00D934DC" w:rsidRDefault="001841D5" w:rsidP="001841D5">
      <w:pPr>
        <w:numPr>
          <w:ilvl w:val="0"/>
          <w:numId w:val="1"/>
        </w:numPr>
        <w:rPr>
          <w:lang w:val="en-US"/>
        </w:rPr>
      </w:pPr>
      <w:r w:rsidRPr="00D934DC">
        <w:rPr>
          <w:lang w:val="en-US"/>
        </w:rPr>
        <w:t>be able to identify key pollutants and key sources in specific cases</w:t>
      </w:r>
    </w:p>
    <w:p w14:paraId="72B3B911" w14:textId="77777777" w:rsidR="001841D5" w:rsidRPr="00D934DC" w:rsidRDefault="001841D5" w:rsidP="001841D5">
      <w:pPr>
        <w:numPr>
          <w:ilvl w:val="0"/>
          <w:numId w:val="1"/>
        </w:numPr>
        <w:rPr>
          <w:lang w:val="en-US"/>
        </w:rPr>
      </w:pPr>
      <w:r w:rsidRPr="00D934DC">
        <w:rPr>
          <w:lang w:val="en-US"/>
        </w:rPr>
        <w:t xml:space="preserve">be aware of </w:t>
      </w:r>
      <w:r w:rsidR="001B6980" w:rsidRPr="00D934DC">
        <w:rPr>
          <w:lang w:val="en-US"/>
        </w:rPr>
        <w:t>economic</w:t>
      </w:r>
      <w:r w:rsidRPr="00D934DC">
        <w:rPr>
          <w:lang w:val="en-US"/>
        </w:rPr>
        <w:t xml:space="preserve"> aspects of actions for AQM.</w:t>
      </w:r>
    </w:p>
    <w:p w14:paraId="73CFC306" w14:textId="77777777" w:rsidR="004434A3" w:rsidRPr="00D934DC" w:rsidRDefault="004434A3" w:rsidP="004434A3">
      <w:pPr>
        <w:numPr>
          <w:ilvl w:val="0"/>
          <w:numId w:val="1"/>
        </w:numPr>
        <w:rPr>
          <w:lang w:val="en-US"/>
        </w:rPr>
      </w:pPr>
      <w:r w:rsidRPr="00D934DC">
        <w:rPr>
          <w:lang w:val="en-US"/>
        </w:rPr>
        <w:t>be aware of the s</w:t>
      </w:r>
      <w:r w:rsidRPr="00D934DC">
        <w:t xml:space="preserve">trategies of </w:t>
      </w:r>
      <w:r w:rsidRPr="00D934DC">
        <w:rPr>
          <w:lang w:val="en-US"/>
        </w:rPr>
        <w:t>integrated air quality management</w:t>
      </w:r>
    </w:p>
    <w:p w14:paraId="0479B525" w14:textId="16423A3B" w:rsidR="004434A3" w:rsidRPr="00D934DC" w:rsidRDefault="00B85C81" w:rsidP="004434A3">
      <w:pPr>
        <w:numPr>
          <w:ilvl w:val="0"/>
          <w:numId w:val="1"/>
        </w:numPr>
        <w:rPr>
          <w:lang w:val="en-US"/>
        </w:rPr>
      </w:pPr>
      <w:r w:rsidRPr="00D934DC">
        <w:rPr>
          <w:lang w:val="en-US"/>
        </w:rPr>
        <w:t>understand the steps to develop</w:t>
      </w:r>
      <w:r w:rsidR="004434A3" w:rsidRPr="00D934DC">
        <w:rPr>
          <w:lang w:val="en-US"/>
        </w:rPr>
        <w:t xml:space="preserve"> a Clean Air Implementation</w:t>
      </w:r>
      <w:r w:rsidR="004434A3" w:rsidRPr="00D934DC">
        <w:rPr>
          <w:b/>
          <w:bCs/>
          <w:lang w:val="en-US"/>
        </w:rPr>
        <w:t xml:space="preserve"> </w:t>
      </w:r>
      <w:r w:rsidR="004434A3" w:rsidRPr="00D934DC">
        <w:rPr>
          <w:lang w:val="en-US"/>
        </w:rPr>
        <w:t>Plan (CAIP).</w:t>
      </w:r>
    </w:p>
    <w:p w14:paraId="4C26F893" w14:textId="77777777" w:rsidR="001841D5" w:rsidRPr="00D934DC" w:rsidRDefault="001841D5" w:rsidP="001841D5">
      <w:pPr>
        <w:pStyle w:val="ListParagraph"/>
        <w:numPr>
          <w:ilvl w:val="0"/>
          <w:numId w:val="1"/>
        </w:numPr>
        <w:jc w:val="both"/>
        <w:rPr>
          <w:lang w:val="en-US"/>
        </w:rPr>
      </w:pPr>
      <w:r w:rsidRPr="00D934DC">
        <w:rPr>
          <w:lang w:val="en-US"/>
        </w:rPr>
        <w:t xml:space="preserve">be aware of different stakeholders/actors need to get involved for AQM. </w:t>
      </w:r>
    </w:p>
    <w:p w14:paraId="0E1AF8B8" w14:textId="77777777" w:rsidR="001841D5" w:rsidRPr="00D934DC" w:rsidRDefault="001841D5" w:rsidP="001841D5">
      <w:pPr>
        <w:pStyle w:val="ListParagraph"/>
        <w:numPr>
          <w:ilvl w:val="0"/>
          <w:numId w:val="1"/>
        </w:numPr>
        <w:jc w:val="both"/>
        <w:rPr>
          <w:lang w:val="en-US"/>
        </w:rPr>
      </w:pPr>
      <w:r w:rsidRPr="00D934DC">
        <w:rPr>
          <w:lang w:val="en-US"/>
        </w:rPr>
        <w:t>be aware of DPSIR model for decision making</w:t>
      </w:r>
    </w:p>
    <w:p w14:paraId="3BC4721A" w14:textId="0A97761E" w:rsidR="001841D5" w:rsidRPr="00D934DC" w:rsidRDefault="001841D5" w:rsidP="001841D5">
      <w:pPr>
        <w:pStyle w:val="ListParagraph"/>
        <w:numPr>
          <w:ilvl w:val="0"/>
          <w:numId w:val="1"/>
        </w:numPr>
        <w:jc w:val="both"/>
        <w:rPr>
          <w:lang w:val="en-US"/>
        </w:rPr>
      </w:pPr>
      <w:r w:rsidRPr="00D934DC">
        <w:rPr>
          <w:lang w:val="en-US"/>
        </w:rPr>
        <w:t xml:space="preserve">be able to </w:t>
      </w:r>
      <w:r w:rsidR="00276D1E" w:rsidRPr="00D934DC">
        <w:rPr>
          <w:lang w:val="en-US"/>
        </w:rPr>
        <w:t>apply</w:t>
      </w:r>
      <w:r w:rsidRPr="00D934DC">
        <w:rPr>
          <w:lang w:val="en-US"/>
        </w:rPr>
        <w:t xml:space="preserve"> different tools for AQM </w:t>
      </w:r>
      <w:r w:rsidR="00304231" w:rsidRPr="00D934DC">
        <w:rPr>
          <w:lang w:val="en-US"/>
        </w:rPr>
        <w:t xml:space="preserve">in </w:t>
      </w:r>
      <w:r w:rsidRPr="00D934DC">
        <w:rPr>
          <w:lang w:val="en-US"/>
        </w:rPr>
        <w:t xml:space="preserve">an integrated manner. </w:t>
      </w:r>
    </w:p>
    <w:p w14:paraId="7A5A1F51" w14:textId="77777777" w:rsidR="001841D5" w:rsidRPr="00D934DC" w:rsidRDefault="001841D5" w:rsidP="001841D5">
      <w:pPr>
        <w:pStyle w:val="ListParagraph"/>
        <w:numPr>
          <w:ilvl w:val="0"/>
          <w:numId w:val="1"/>
        </w:numPr>
        <w:jc w:val="both"/>
        <w:rPr>
          <w:lang w:val="en-US"/>
        </w:rPr>
      </w:pPr>
      <w:r w:rsidRPr="00D934DC">
        <w:rPr>
          <w:lang w:val="en-US"/>
        </w:rPr>
        <w:t>be aware of opportunities and challenges in AQM for developing countries</w:t>
      </w:r>
    </w:p>
    <w:p w14:paraId="6E705864" w14:textId="58B64636" w:rsidR="004434A3" w:rsidRPr="00D934DC" w:rsidRDefault="00276D1E" w:rsidP="00276D1E">
      <w:pPr>
        <w:pStyle w:val="ListParagraph"/>
        <w:numPr>
          <w:ilvl w:val="0"/>
          <w:numId w:val="1"/>
        </w:numPr>
        <w:jc w:val="both"/>
        <w:rPr>
          <w:lang w:val="en-US"/>
        </w:rPr>
      </w:pPr>
      <w:r w:rsidRPr="00D934DC">
        <w:rPr>
          <w:lang w:val="en-US"/>
        </w:rPr>
        <w:t xml:space="preserve">be able to apply </w:t>
      </w:r>
      <w:r w:rsidR="001841D5" w:rsidRPr="00D934DC">
        <w:rPr>
          <w:lang w:val="en-US"/>
        </w:rPr>
        <w:t>AQM frameworks for industry and r</w:t>
      </w:r>
      <w:r w:rsidRPr="00D934DC">
        <w:rPr>
          <w:lang w:val="en-US"/>
        </w:rPr>
        <w:t>oad traffic sources</w:t>
      </w:r>
      <w:r w:rsidR="001841D5" w:rsidRPr="00D934DC">
        <w:rPr>
          <w:lang w:val="en-US"/>
        </w:rPr>
        <w:t>.</w:t>
      </w:r>
    </w:p>
    <w:p w14:paraId="63B07569" w14:textId="2A8CDA14" w:rsidR="00B72CCD" w:rsidRPr="00D934DC" w:rsidRDefault="00B72CCD" w:rsidP="00276D1E">
      <w:pPr>
        <w:pStyle w:val="ListParagraph"/>
        <w:numPr>
          <w:ilvl w:val="0"/>
          <w:numId w:val="1"/>
        </w:numPr>
        <w:jc w:val="both"/>
        <w:rPr>
          <w:lang w:val="en-US"/>
        </w:rPr>
      </w:pPr>
      <w:r w:rsidRPr="00D934DC">
        <w:rPr>
          <w:lang w:val="en-US"/>
        </w:rPr>
        <w:t>be aware of sustainable transportation</w:t>
      </w:r>
    </w:p>
    <w:p w14:paraId="66FBD8CE" w14:textId="77777777" w:rsidR="000D315C" w:rsidRPr="00D934DC" w:rsidRDefault="000D315C" w:rsidP="008510FF">
      <w:pPr>
        <w:pStyle w:val="Heading3"/>
        <w:rPr>
          <w:rFonts w:ascii="Times New Roman" w:hAnsi="Times New Roman" w:cs="Times New Roman"/>
          <w:color w:val="auto"/>
        </w:rPr>
      </w:pPr>
      <w:r w:rsidRPr="00D934DC">
        <w:rPr>
          <w:rFonts w:ascii="Times New Roman" w:hAnsi="Times New Roman" w:cs="Times New Roman"/>
          <w:color w:val="auto"/>
        </w:rPr>
        <w:t>Overview of sessions and teaching methods</w:t>
      </w:r>
    </w:p>
    <w:p w14:paraId="40108B4C" w14:textId="5DC80C0A" w:rsidR="00B72CCD" w:rsidRPr="00D934DC" w:rsidRDefault="003705C3" w:rsidP="00B72CCD">
      <w:pPr>
        <w:jc w:val="both"/>
        <w:rPr>
          <w:lang w:val="en-US"/>
        </w:rPr>
      </w:pPr>
      <w:r w:rsidRPr="00D934DC">
        <w:rPr>
          <w:lang w:val="en-US"/>
        </w:rPr>
        <w:t xml:space="preserve">The course will try to make use </w:t>
      </w:r>
      <w:r w:rsidR="00B85C81" w:rsidRPr="00D934DC">
        <w:rPr>
          <w:lang w:val="en-US"/>
        </w:rPr>
        <w:t xml:space="preserve">of </w:t>
      </w:r>
      <w:r w:rsidRPr="00D934DC">
        <w:rPr>
          <w:lang w:val="en-US"/>
        </w:rPr>
        <w:t xml:space="preserve">interactive and self-reflective methods of teaching and learning including video </w:t>
      </w:r>
      <w:r w:rsidR="00882EBD" w:rsidRPr="00D934DC">
        <w:rPr>
          <w:lang w:val="en-US"/>
        </w:rPr>
        <w:t xml:space="preserve">show, video </w:t>
      </w:r>
      <w:r w:rsidR="001B6980" w:rsidRPr="00D934DC">
        <w:rPr>
          <w:lang w:val="en-US"/>
        </w:rPr>
        <w:t>conference</w:t>
      </w:r>
      <w:r w:rsidR="00882EBD" w:rsidRPr="00D934DC">
        <w:rPr>
          <w:lang w:val="en-US"/>
        </w:rPr>
        <w:t xml:space="preserve"> (if </w:t>
      </w:r>
      <w:r w:rsidR="001B6980" w:rsidRPr="00D934DC">
        <w:rPr>
          <w:lang w:val="en-US"/>
        </w:rPr>
        <w:t>possible</w:t>
      </w:r>
      <w:r w:rsidR="00882EBD" w:rsidRPr="00D934DC">
        <w:rPr>
          <w:lang w:val="en-US"/>
        </w:rPr>
        <w:t xml:space="preserve">), course </w:t>
      </w:r>
      <w:r w:rsidR="00882EBD" w:rsidRPr="00D934DC">
        <w:rPr>
          <w:lang w:val="en-GB"/>
        </w:rPr>
        <w:t>assignment/</w:t>
      </w:r>
      <w:r w:rsidR="001B6980" w:rsidRPr="00D934DC">
        <w:rPr>
          <w:lang w:val="en-GB"/>
        </w:rPr>
        <w:t>project</w:t>
      </w:r>
      <w:r w:rsidR="00882EBD" w:rsidRPr="00D934DC">
        <w:rPr>
          <w:lang w:val="en-GB"/>
        </w:rPr>
        <w:t xml:space="preserve"> and their presentations and discussions. </w:t>
      </w:r>
      <w:r w:rsidR="00882EBD" w:rsidRPr="00D934DC">
        <w:rPr>
          <w:lang w:val="en-US"/>
        </w:rPr>
        <w:t xml:space="preserve">It will start with an </w:t>
      </w:r>
      <w:r w:rsidR="001B6980" w:rsidRPr="00D934DC">
        <w:rPr>
          <w:lang w:val="en-US"/>
        </w:rPr>
        <w:t>introduction</w:t>
      </w:r>
      <w:r w:rsidR="00882EBD" w:rsidRPr="00D934DC">
        <w:rPr>
          <w:lang w:val="en-US"/>
        </w:rPr>
        <w:t xml:space="preserve"> to technical tools </w:t>
      </w:r>
      <w:r w:rsidR="00E30403" w:rsidRPr="00D934DC">
        <w:rPr>
          <w:lang w:val="en-US"/>
        </w:rPr>
        <w:t>for</w:t>
      </w:r>
      <w:r w:rsidR="00882EBD" w:rsidRPr="00D934DC">
        <w:rPr>
          <w:lang w:val="en-US"/>
        </w:rPr>
        <w:t xml:space="preserve"> AQM including air quality and emission monitoring, air quality modelling. Legislative and economical tools for AQM are addressed in this part. The second part will provide with different techniques for air pollution control for stationary and </w:t>
      </w:r>
      <w:r w:rsidR="001B6980" w:rsidRPr="00D934DC">
        <w:rPr>
          <w:lang w:val="en-US"/>
        </w:rPr>
        <w:t>mobile</w:t>
      </w:r>
      <w:r w:rsidR="00882EBD" w:rsidRPr="00D934DC">
        <w:rPr>
          <w:lang w:val="en-US"/>
        </w:rPr>
        <w:t xml:space="preserve"> sources. The third and also main part will focus on </w:t>
      </w:r>
      <w:r w:rsidR="001B6980" w:rsidRPr="00D934DC">
        <w:rPr>
          <w:lang w:val="en-US"/>
        </w:rPr>
        <w:t>integrated</w:t>
      </w:r>
      <w:r w:rsidR="0066091B" w:rsidRPr="00D934DC">
        <w:rPr>
          <w:lang w:val="en-US"/>
        </w:rPr>
        <w:t xml:space="preserve"> air quality management: the s</w:t>
      </w:r>
      <w:r w:rsidR="0066091B" w:rsidRPr="00D934DC">
        <w:t xml:space="preserve">trategies of </w:t>
      </w:r>
      <w:r w:rsidR="0066091B" w:rsidRPr="00D934DC">
        <w:rPr>
          <w:lang w:val="en-US"/>
        </w:rPr>
        <w:t xml:space="preserve">integrated </w:t>
      </w:r>
      <w:r w:rsidR="0066091B" w:rsidRPr="00D934DC">
        <w:t>AQM</w:t>
      </w:r>
      <w:r w:rsidR="0066091B" w:rsidRPr="00D934DC">
        <w:rPr>
          <w:lang w:val="en-US"/>
        </w:rPr>
        <w:t xml:space="preserve"> and how to develop a Clean Air Implementation</w:t>
      </w:r>
      <w:r w:rsidR="0066091B" w:rsidRPr="00D934DC">
        <w:rPr>
          <w:b/>
          <w:bCs/>
          <w:lang w:val="en-US"/>
        </w:rPr>
        <w:t xml:space="preserve"> </w:t>
      </w:r>
      <w:r w:rsidR="0066091B" w:rsidRPr="00D934DC">
        <w:rPr>
          <w:lang w:val="en-US"/>
        </w:rPr>
        <w:t>Plan (CAIP), different stakeholders/actors for AQM, DPSIR model for decision making in AQM, opportunities and challenges in AQM for developing countries, AQM frameworks for industry and r</w:t>
      </w:r>
      <w:r w:rsidR="00E30403" w:rsidRPr="00D934DC">
        <w:rPr>
          <w:lang w:val="en-US"/>
        </w:rPr>
        <w:t>oad vehicles</w:t>
      </w:r>
      <w:r w:rsidR="00681C1C" w:rsidRPr="00D934DC">
        <w:rPr>
          <w:lang w:val="en-US"/>
        </w:rPr>
        <w:t xml:space="preserve"> sources</w:t>
      </w:r>
      <w:r w:rsidR="00B72CCD" w:rsidRPr="00D934DC">
        <w:rPr>
          <w:lang w:val="en-US"/>
        </w:rPr>
        <w:t>, sustainable transportation.</w:t>
      </w:r>
    </w:p>
    <w:p w14:paraId="12D95132" w14:textId="77777777" w:rsidR="00B72CCD" w:rsidRPr="00D934DC" w:rsidRDefault="00B72CCD" w:rsidP="0066091B">
      <w:pPr>
        <w:jc w:val="both"/>
        <w:rPr>
          <w:lang w:val="en-US"/>
        </w:rPr>
      </w:pPr>
    </w:p>
    <w:p w14:paraId="6CE5C7FA" w14:textId="48C9E4F9" w:rsidR="003705C3" w:rsidRPr="00D934DC" w:rsidRDefault="003705C3" w:rsidP="003705C3">
      <w:pPr>
        <w:rPr>
          <w:lang w:val="en-US"/>
        </w:rPr>
      </w:pPr>
    </w:p>
    <w:p w14:paraId="04620259" w14:textId="6D6DDDB5" w:rsidR="00EF59A2" w:rsidRPr="00D934DC" w:rsidRDefault="00EF59A2" w:rsidP="003705C3">
      <w:pPr>
        <w:rPr>
          <w:lang w:val="en-US"/>
        </w:rPr>
      </w:pPr>
    </w:p>
    <w:p w14:paraId="2ADF4A9D" w14:textId="0190A995" w:rsidR="00EF59A2" w:rsidRPr="00D934DC" w:rsidRDefault="00EF59A2" w:rsidP="003705C3">
      <w:pPr>
        <w:rPr>
          <w:lang w:val="en-US"/>
        </w:rPr>
      </w:pPr>
    </w:p>
    <w:p w14:paraId="25C662CA" w14:textId="77777777" w:rsidR="00EF59A2" w:rsidRPr="00D934DC" w:rsidRDefault="00EF59A2" w:rsidP="003705C3">
      <w:pPr>
        <w:rPr>
          <w:lang w:val="en-US"/>
        </w:rPr>
      </w:pPr>
    </w:p>
    <w:p w14:paraId="4635C120" w14:textId="77777777" w:rsidR="00166055" w:rsidRPr="00D934DC" w:rsidRDefault="00166055" w:rsidP="008510FF">
      <w:pPr>
        <w:pStyle w:val="Heading3"/>
        <w:rPr>
          <w:rFonts w:ascii="Times New Roman" w:hAnsi="Times New Roman" w:cs="Times New Roman"/>
          <w:color w:val="auto"/>
        </w:rPr>
      </w:pPr>
      <w:r w:rsidRPr="00D934DC">
        <w:rPr>
          <w:rFonts w:ascii="Times New Roman" w:hAnsi="Times New Roman" w:cs="Times New Roman"/>
          <w:color w:val="auto"/>
        </w:rPr>
        <w:t>Course workload</w:t>
      </w:r>
    </w:p>
    <w:p w14:paraId="173EB37B" w14:textId="77777777" w:rsidR="00166055" w:rsidRPr="00D934DC" w:rsidRDefault="00166055" w:rsidP="00166055">
      <w:pPr>
        <w:jc w:val="both"/>
        <w:rPr>
          <w:lang w:val="en-US"/>
        </w:rPr>
      </w:pPr>
      <w:r w:rsidRPr="00D934DC">
        <w:rPr>
          <w:lang w:val="en-US"/>
        </w:rPr>
        <w:t>The table below summarizes course workload distribution:</w:t>
      </w:r>
    </w:p>
    <w:p w14:paraId="5B783AC4" w14:textId="77777777" w:rsidR="00166055" w:rsidRPr="00D934DC" w:rsidRDefault="00166055" w:rsidP="00166055">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34"/>
        <w:gridCol w:w="1781"/>
        <w:gridCol w:w="1328"/>
      </w:tblGrid>
      <w:tr w:rsidR="00D934DC" w:rsidRPr="00D934DC" w14:paraId="4659C18C" w14:textId="77777777" w:rsidTr="00BE60BF">
        <w:tc>
          <w:tcPr>
            <w:tcW w:w="2502" w:type="dxa"/>
            <w:shd w:val="clear" w:color="auto" w:fill="D9D9D9" w:themeFill="background1" w:themeFillShade="D9"/>
          </w:tcPr>
          <w:p w14:paraId="2E735D2D" w14:textId="77777777" w:rsidR="0030331C" w:rsidRPr="00D934DC" w:rsidRDefault="00166055" w:rsidP="00A67DDC">
            <w:pPr>
              <w:rPr>
                <w:b/>
              </w:rPr>
            </w:pPr>
            <w:r w:rsidRPr="00D934DC">
              <w:rPr>
                <w:b/>
              </w:rPr>
              <w:t>Activities</w:t>
            </w:r>
          </w:p>
          <w:p w14:paraId="1ACA5760" w14:textId="77777777" w:rsidR="00166055" w:rsidRPr="00D934DC" w:rsidRDefault="00166055" w:rsidP="0030331C">
            <w:pPr>
              <w:jc w:val="right"/>
            </w:pPr>
          </w:p>
        </w:tc>
        <w:tc>
          <w:tcPr>
            <w:tcW w:w="3734" w:type="dxa"/>
            <w:shd w:val="clear" w:color="auto" w:fill="D9D9D9" w:themeFill="background1" w:themeFillShade="D9"/>
          </w:tcPr>
          <w:p w14:paraId="5F86B10D" w14:textId="77777777" w:rsidR="00166055" w:rsidRPr="00D934DC" w:rsidRDefault="00166055" w:rsidP="00A67DDC">
            <w:pPr>
              <w:rPr>
                <w:b/>
              </w:rPr>
            </w:pPr>
            <w:r w:rsidRPr="00D934DC">
              <w:rPr>
                <w:b/>
              </w:rPr>
              <w:t>Learning outcomes</w:t>
            </w:r>
          </w:p>
        </w:tc>
        <w:tc>
          <w:tcPr>
            <w:tcW w:w="1781" w:type="dxa"/>
            <w:shd w:val="clear" w:color="auto" w:fill="D9D9D9" w:themeFill="background1" w:themeFillShade="D9"/>
          </w:tcPr>
          <w:p w14:paraId="4D431BE2" w14:textId="77777777" w:rsidR="00166055" w:rsidRPr="00D934DC" w:rsidRDefault="00166055" w:rsidP="00A67DDC">
            <w:pPr>
              <w:rPr>
                <w:b/>
              </w:rPr>
            </w:pPr>
            <w:r w:rsidRPr="00D934DC">
              <w:rPr>
                <w:b/>
              </w:rPr>
              <w:t>Assessment</w:t>
            </w:r>
          </w:p>
        </w:tc>
        <w:tc>
          <w:tcPr>
            <w:tcW w:w="1328" w:type="dxa"/>
            <w:shd w:val="clear" w:color="auto" w:fill="D9D9D9" w:themeFill="background1" w:themeFillShade="D9"/>
          </w:tcPr>
          <w:p w14:paraId="229196FA" w14:textId="77777777" w:rsidR="00166055" w:rsidRPr="00D934DC" w:rsidRDefault="00166055" w:rsidP="00A67DDC">
            <w:pPr>
              <w:rPr>
                <w:b/>
              </w:rPr>
            </w:pPr>
            <w:r w:rsidRPr="00D934DC">
              <w:rPr>
                <w:b/>
              </w:rPr>
              <w:t>Estimated workload (hours)</w:t>
            </w:r>
          </w:p>
        </w:tc>
      </w:tr>
      <w:tr w:rsidR="00D934DC" w:rsidRPr="00D934DC" w14:paraId="7ADF31B2" w14:textId="77777777" w:rsidTr="00BE60BF">
        <w:tc>
          <w:tcPr>
            <w:tcW w:w="9345" w:type="dxa"/>
            <w:gridSpan w:val="4"/>
            <w:shd w:val="clear" w:color="auto" w:fill="D9D9D9" w:themeFill="background1" w:themeFillShade="D9"/>
          </w:tcPr>
          <w:p w14:paraId="7C62F1B2" w14:textId="77777777" w:rsidR="00DB4D72" w:rsidRPr="00D934DC" w:rsidRDefault="00DB4D72" w:rsidP="00A67DDC">
            <w:pPr>
              <w:rPr>
                <w:b/>
              </w:rPr>
            </w:pPr>
            <w:r w:rsidRPr="00D934DC">
              <w:rPr>
                <w:b/>
                <w:lang w:val="en-US"/>
              </w:rPr>
              <w:t>In-class activities</w:t>
            </w:r>
          </w:p>
        </w:tc>
      </w:tr>
      <w:tr w:rsidR="00D934DC" w:rsidRPr="00D934DC" w14:paraId="7C6B11AA" w14:textId="77777777" w:rsidTr="00BE60BF">
        <w:tc>
          <w:tcPr>
            <w:tcW w:w="2502" w:type="dxa"/>
            <w:shd w:val="clear" w:color="auto" w:fill="auto"/>
          </w:tcPr>
          <w:p w14:paraId="5F827991" w14:textId="77777777" w:rsidR="00166055" w:rsidRPr="00D934DC" w:rsidRDefault="00166055" w:rsidP="00A67DDC">
            <w:r w:rsidRPr="00D934DC">
              <w:t xml:space="preserve">Lectures </w:t>
            </w:r>
          </w:p>
        </w:tc>
        <w:tc>
          <w:tcPr>
            <w:tcW w:w="3734" w:type="dxa"/>
            <w:shd w:val="clear" w:color="auto" w:fill="auto"/>
          </w:tcPr>
          <w:p w14:paraId="2B7E8BEA" w14:textId="77777777" w:rsidR="00166055" w:rsidRPr="00D934DC" w:rsidRDefault="00166055" w:rsidP="00A67DDC">
            <w:pPr>
              <w:rPr>
                <w:lang w:val="en-US"/>
              </w:rPr>
            </w:pPr>
            <w:r w:rsidRPr="00D934DC">
              <w:rPr>
                <w:lang w:val="en-US"/>
              </w:rPr>
              <w:t>Understanding theories,</w:t>
            </w:r>
            <w:r w:rsidR="00E97F6A" w:rsidRPr="00D934DC">
              <w:rPr>
                <w:lang w:val="en-US"/>
              </w:rPr>
              <w:t xml:space="preserve"> concepts, methodology.</w:t>
            </w:r>
          </w:p>
        </w:tc>
        <w:tc>
          <w:tcPr>
            <w:tcW w:w="1781" w:type="dxa"/>
            <w:shd w:val="clear" w:color="auto" w:fill="auto"/>
          </w:tcPr>
          <w:p w14:paraId="30CA5A7D" w14:textId="77777777" w:rsidR="00166055" w:rsidRPr="00D934DC" w:rsidRDefault="00166055" w:rsidP="00A67DDC">
            <w:r w:rsidRPr="00D934DC">
              <w:t>Class participation</w:t>
            </w:r>
          </w:p>
        </w:tc>
        <w:tc>
          <w:tcPr>
            <w:tcW w:w="1328" w:type="dxa"/>
            <w:shd w:val="clear" w:color="auto" w:fill="auto"/>
          </w:tcPr>
          <w:p w14:paraId="5DFE3604" w14:textId="6C89C1BA" w:rsidR="00166055" w:rsidRPr="00D934DC" w:rsidRDefault="00D934DC" w:rsidP="00672362">
            <w:pPr>
              <w:jc w:val="center"/>
              <w:rPr>
                <w:lang w:val="en-US"/>
              </w:rPr>
            </w:pPr>
            <w:r>
              <w:rPr>
                <w:lang w:val="en-US"/>
              </w:rPr>
              <w:t>35</w:t>
            </w:r>
          </w:p>
        </w:tc>
      </w:tr>
      <w:tr w:rsidR="00D934DC" w:rsidRPr="00D934DC" w14:paraId="6673AA2C" w14:textId="77777777" w:rsidTr="00BE60BF">
        <w:tc>
          <w:tcPr>
            <w:tcW w:w="2502" w:type="dxa"/>
            <w:shd w:val="clear" w:color="auto" w:fill="auto"/>
          </w:tcPr>
          <w:p w14:paraId="32919B46" w14:textId="77777777" w:rsidR="00166055" w:rsidRPr="00D934DC" w:rsidRDefault="00166055" w:rsidP="00A67DDC">
            <w:r w:rsidRPr="00D934DC">
              <w:t>Moderated in-class discussions</w:t>
            </w:r>
          </w:p>
        </w:tc>
        <w:tc>
          <w:tcPr>
            <w:tcW w:w="3734" w:type="dxa"/>
            <w:shd w:val="clear" w:color="auto" w:fill="auto"/>
          </w:tcPr>
          <w:p w14:paraId="16FE914B" w14:textId="5C9BDBF9" w:rsidR="00166055" w:rsidRPr="00D934DC" w:rsidRDefault="00681C1C" w:rsidP="00681C1C">
            <w:pPr>
              <w:rPr>
                <w:lang w:val="en-US"/>
              </w:rPr>
            </w:pPr>
            <w:r w:rsidRPr="00D934DC">
              <w:rPr>
                <w:lang w:val="en-US"/>
              </w:rPr>
              <w:t>Understanding various techniques, tools</w:t>
            </w:r>
            <w:r w:rsidR="00166055" w:rsidRPr="00D934DC">
              <w:rPr>
                <w:lang w:val="en-US"/>
              </w:rPr>
              <w:t xml:space="preserve"> and management contexts and common problems</w:t>
            </w:r>
            <w:r w:rsidR="008C2B2D" w:rsidRPr="00D934DC">
              <w:rPr>
                <w:lang w:val="en-US"/>
              </w:rPr>
              <w:t xml:space="preserve"> </w:t>
            </w:r>
            <w:r w:rsidR="0094630A" w:rsidRPr="00D934DC">
              <w:rPr>
                <w:lang w:val="en-US"/>
              </w:rPr>
              <w:t>in air</w:t>
            </w:r>
            <w:r w:rsidR="00420600" w:rsidRPr="00D934DC">
              <w:rPr>
                <w:lang w:val="en-US"/>
              </w:rPr>
              <w:t xml:space="preserve"> quality management.</w:t>
            </w:r>
          </w:p>
        </w:tc>
        <w:tc>
          <w:tcPr>
            <w:tcW w:w="1781" w:type="dxa"/>
            <w:shd w:val="clear" w:color="auto" w:fill="auto"/>
          </w:tcPr>
          <w:p w14:paraId="3F189AF3" w14:textId="77777777" w:rsidR="00166055" w:rsidRPr="00D934DC" w:rsidRDefault="00166055" w:rsidP="00A67DDC">
            <w:pPr>
              <w:rPr>
                <w:lang w:val="en-US"/>
              </w:rPr>
            </w:pPr>
            <w:r w:rsidRPr="00D934DC">
              <w:rPr>
                <w:lang w:val="en-US"/>
              </w:rPr>
              <w:t>Class participation and preparedness for discussions</w:t>
            </w:r>
          </w:p>
        </w:tc>
        <w:tc>
          <w:tcPr>
            <w:tcW w:w="1328" w:type="dxa"/>
            <w:shd w:val="clear" w:color="auto" w:fill="auto"/>
          </w:tcPr>
          <w:p w14:paraId="2DFD38AA" w14:textId="18E8434A" w:rsidR="00166055" w:rsidRPr="00D934DC" w:rsidRDefault="00456F6F" w:rsidP="00672362">
            <w:pPr>
              <w:jc w:val="center"/>
              <w:rPr>
                <w:lang w:val="en-US"/>
              </w:rPr>
            </w:pPr>
            <w:r w:rsidRPr="00D934DC">
              <w:rPr>
                <w:lang w:val="en-US"/>
              </w:rPr>
              <w:t>5</w:t>
            </w:r>
          </w:p>
        </w:tc>
      </w:tr>
      <w:tr w:rsidR="00D934DC" w:rsidRPr="00D934DC" w14:paraId="206A15B6" w14:textId="77777777" w:rsidTr="00BE60BF">
        <w:tc>
          <w:tcPr>
            <w:tcW w:w="2502" w:type="dxa"/>
            <w:shd w:val="clear" w:color="auto" w:fill="auto"/>
          </w:tcPr>
          <w:p w14:paraId="7E5440B5" w14:textId="77777777" w:rsidR="00BF69E4" w:rsidRPr="00D934DC" w:rsidRDefault="00BF69E4" w:rsidP="00A67DDC">
            <w:pPr>
              <w:rPr>
                <w:lang w:val="en-US"/>
              </w:rPr>
            </w:pPr>
            <w:r w:rsidRPr="00D934DC">
              <w:rPr>
                <w:lang w:val="en-US"/>
              </w:rPr>
              <w:t>In-class assignments</w:t>
            </w:r>
          </w:p>
        </w:tc>
        <w:tc>
          <w:tcPr>
            <w:tcW w:w="3734" w:type="dxa"/>
            <w:shd w:val="clear" w:color="auto" w:fill="auto"/>
          </w:tcPr>
          <w:p w14:paraId="01436116" w14:textId="5D2C2AF6" w:rsidR="00BF69E4" w:rsidRPr="00D934DC" w:rsidRDefault="00420600" w:rsidP="008C2B2D">
            <w:pPr>
              <w:rPr>
                <w:lang w:val="en-US"/>
              </w:rPr>
            </w:pPr>
            <w:r w:rsidRPr="00D934DC">
              <w:rPr>
                <w:lang w:val="en-US"/>
              </w:rPr>
              <w:t>Understanding various techniques, tools and management contexts and common problems in air quality management.</w:t>
            </w:r>
          </w:p>
        </w:tc>
        <w:tc>
          <w:tcPr>
            <w:tcW w:w="1781" w:type="dxa"/>
            <w:shd w:val="clear" w:color="auto" w:fill="auto"/>
          </w:tcPr>
          <w:p w14:paraId="10F029E4" w14:textId="77777777" w:rsidR="00BF69E4" w:rsidRPr="00D934DC" w:rsidRDefault="00BF69E4" w:rsidP="00A67DDC">
            <w:pPr>
              <w:rPr>
                <w:lang w:val="en-US"/>
              </w:rPr>
            </w:pPr>
            <w:r w:rsidRPr="00D934DC">
              <w:rPr>
                <w:lang w:val="en-US"/>
              </w:rPr>
              <w:t>Class participation and preparedness for assignments</w:t>
            </w:r>
          </w:p>
        </w:tc>
        <w:tc>
          <w:tcPr>
            <w:tcW w:w="1328" w:type="dxa"/>
            <w:shd w:val="clear" w:color="auto" w:fill="auto"/>
          </w:tcPr>
          <w:p w14:paraId="6883B956" w14:textId="77777777" w:rsidR="00BF69E4" w:rsidRPr="00D934DC" w:rsidRDefault="00456F6F" w:rsidP="00672362">
            <w:pPr>
              <w:jc w:val="center"/>
              <w:rPr>
                <w:lang w:val="en-US"/>
              </w:rPr>
            </w:pPr>
            <w:r w:rsidRPr="00D934DC">
              <w:rPr>
                <w:lang w:val="en-US"/>
              </w:rPr>
              <w:t>5</w:t>
            </w:r>
          </w:p>
        </w:tc>
      </w:tr>
      <w:tr w:rsidR="00D934DC" w:rsidRPr="00D934DC" w14:paraId="5B333F4E" w14:textId="77777777" w:rsidTr="00BE60BF">
        <w:tc>
          <w:tcPr>
            <w:tcW w:w="9345" w:type="dxa"/>
            <w:gridSpan w:val="4"/>
            <w:shd w:val="clear" w:color="auto" w:fill="BFBFBF" w:themeFill="background1" w:themeFillShade="BF"/>
          </w:tcPr>
          <w:p w14:paraId="20CFB3D9" w14:textId="77777777" w:rsidR="00DB4D72" w:rsidRPr="00D934DC" w:rsidRDefault="00DB4D72" w:rsidP="00A67DDC">
            <w:pPr>
              <w:rPr>
                <w:b/>
                <w:lang w:val="en-US"/>
              </w:rPr>
            </w:pPr>
            <w:r w:rsidRPr="00D934DC">
              <w:rPr>
                <w:b/>
                <w:lang w:val="en-US"/>
              </w:rPr>
              <w:t>Independent work</w:t>
            </w:r>
          </w:p>
        </w:tc>
      </w:tr>
      <w:tr w:rsidR="00D934DC" w:rsidRPr="00D934DC" w14:paraId="1A273D1C" w14:textId="77777777" w:rsidTr="00BE60BF">
        <w:tc>
          <w:tcPr>
            <w:tcW w:w="2502" w:type="dxa"/>
            <w:shd w:val="clear" w:color="auto" w:fill="auto"/>
          </w:tcPr>
          <w:p w14:paraId="58108B5F" w14:textId="77777777" w:rsidR="008C2B2D" w:rsidRPr="00D934DC" w:rsidRDefault="008C2B2D" w:rsidP="008C2B2D">
            <w:r w:rsidRPr="00D934DC">
              <w:t>Group work:</w:t>
            </w:r>
          </w:p>
          <w:p w14:paraId="0DBF94E8" w14:textId="77777777" w:rsidR="008C2B2D" w:rsidRPr="00D934DC" w:rsidRDefault="008C2B2D" w:rsidP="00F908D6">
            <w:pPr>
              <w:numPr>
                <w:ilvl w:val="0"/>
                <w:numId w:val="4"/>
              </w:numPr>
              <w:ind w:left="360"/>
              <w:rPr>
                <w:lang w:val="en-US"/>
              </w:rPr>
            </w:pPr>
            <w:r w:rsidRPr="00D934DC">
              <w:rPr>
                <w:lang w:val="en-US"/>
              </w:rPr>
              <w:t>Contribution to the group case-study projects</w:t>
            </w:r>
          </w:p>
          <w:p w14:paraId="09C03026" w14:textId="77777777" w:rsidR="008C2B2D" w:rsidRPr="00D934DC" w:rsidRDefault="008C2B2D" w:rsidP="00F908D6">
            <w:pPr>
              <w:numPr>
                <w:ilvl w:val="0"/>
                <w:numId w:val="4"/>
              </w:numPr>
              <w:ind w:left="360"/>
              <w:rPr>
                <w:lang w:val="en-US"/>
              </w:rPr>
            </w:pPr>
            <w:r w:rsidRPr="00D934DC">
              <w:rPr>
                <w:lang w:val="en-US"/>
              </w:rPr>
              <w:t>Contribution to the preparation and delivery of individual presentation</w:t>
            </w:r>
          </w:p>
        </w:tc>
        <w:tc>
          <w:tcPr>
            <w:tcW w:w="3734" w:type="dxa"/>
            <w:shd w:val="clear" w:color="auto" w:fill="auto"/>
          </w:tcPr>
          <w:p w14:paraId="2D03C732" w14:textId="77777777" w:rsidR="008C2B2D" w:rsidRPr="00D934DC" w:rsidRDefault="006339D6" w:rsidP="008C2B2D">
            <w:pPr>
              <w:rPr>
                <w:lang w:val="en-US"/>
              </w:rPr>
            </w:pPr>
            <w:r w:rsidRPr="00D934DC">
              <w:rPr>
                <w:lang w:val="en-US"/>
              </w:rPr>
              <w:t xml:space="preserve">Ability </w:t>
            </w:r>
            <w:r w:rsidR="00C04C2D" w:rsidRPr="00D934DC">
              <w:rPr>
                <w:lang w:val="en-US"/>
              </w:rPr>
              <w:t xml:space="preserve">to </w:t>
            </w:r>
            <w:r w:rsidR="008C2B2D" w:rsidRPr="00D934DC">
              <w:rPr>
                <w:lang w:val="en-US"/>
              </w:rPr>
              <w:t xml:space="preserve">use the concepts, tools, and methods for </w:t>
            </w:r>
            <w:r w:rsidR="00032B9C" w:rsidRPr="00D934DC">
              <w:rPr>
                <w:lang w:val="en-US"/>
              </w:rPr>
              <w:t>I</w:t>
            </w:r>
            <w:r w:rsidR="00C04C2D" w:rsidRPr="00D934DC">
              <w:rPr>
                <w:lang w:val="en-US"/>
              </w:rPr>
              <w:t>AQM</w:t>
            </w:r>
          </w:p>
          <w:p w14:paraId="04FD9525" w14:textId="77777777" w:rsidR="008C2B2D" w:rsidRPr="00D934DC" w:rsidRDefault="008C2B2D" w:rsidP="00C04C2D">
            <w:pPr>
              <w:rPr>
                <w:lang w:val="en-US"/>
              </w:rPr>
            </w:pPr>
            <w:r w:rsidRPr="00D934DC">
              <w:rPr>
                <w:lang w:val="en-US"/>
              </w:rPr>
              <w:t xml:space="preserve">Plan and develop </w:t>
            </w:r>
            <w:r w:rsidR="00C04C2D" w:rsidRPr="00D934DC">
              <w:rPr>
                <w:lang w:val="en-US"/>
              </w:rPr>
              <w:t>a Clean Air Implementation</w:t>
            </w:r>
            <w:r w:rsidR="00C04C2D" w:rsidRPr="00D934DC">
              <w:rPr>
                <w:b/>
                <w:bCs/>
                <w:lang w:val="en-US"/>
              </w:rPr>
              <w:t xml:space="preserve"> </w:t>
            </w:r>
            <w:r w:rsidR="00C04C2D" w:rsidRPr="00D934DC">
              <w:rPr>
                <w:lang w:val="en-US"/>
              </w:rPr>
              <w:t>Plan.</w:t>
            </w:r>
          </w:p>
        </w:tc>
        <w:tc>
          <w:tcPr>
            <w:tcW w:w="1781" w:type="dxa"/>
            <w:shd w:val="clear" w:color="auto" w:fill="auto"/>
          </w:tcPr>
          <w:p w14:paraId="0F4F66F7" w14:textId="77777777" w:rsidR="008C2B2D" w:rsidRPr="00D934DC" w:rsidRDefault="008C2B2D" w:rsidP="00A67DDC">
            <w:pPr>
              <w:rPr>
                <w:lang w:val="en-US"/>
              </w:rPr>
            </w:pPr>
            <w:r w:rsidRPr="00D934DC">
              <w:rPr>
                <w:lang w:val="en-US"/>
              </w:rPr>
              <w:t>Quality of group assignments and individual presentations</w:t>
            </w:r>
          </w:p>
        </w:tc>
        <w:tc>
          <w:tcPr>
            <w:tcW w:w="1328" w:type="dxa"/>
            <w:shd w:val="clear" w:color="auto" w:fill="auto"/>
          </w:tcPr>
          <w:p w14:paraId="742DBFE2" w14:textId="47AAFB17" w:rsidR="008C2B2D" w:rsidRPr="00D934DC" w:rsidRDefault="00830B37" w:rsidP="00672362">
            <w:pPr>
              <w:jc w:val="center"/>
              <w:rPr>
                <w:lang w:val="en-US"/>
              </w:rPr>
            </w:pPr>
            <w:r>
              <w:rPr>
                <w:lang w:val="en-US"/>
              </w:rPr>
              <w:t>45</w:t>
            </w:r>
          </w:p>
        </w:tc>
      </w:tr>
      <w:tr w:rsidR="00D934DC" w:rsidRPr="00D934DC" w14:paraId="257E9A7A" w14:textId="77777777" w:rsidTr="00BE60BF">
        <w:tc>
          <w:tcPr>
            <w:tcW w:w="2502" w:type="dxa"/>
            <w:shd w:val="clear" w:color="auto" w:fill="auto"/>
          </w:tcPr>
          <w:p w14:paraId="6E602653" w14:textId="77777777" w:rsidR="00166055" w:rsidRPr="00D934DC" w:rsidRDefault="00166055" w:rsidP="00A67DDC">
            <w:pPr>
              <w:rPr>
                <w:lang w:val="en-US"/>
              </w:rPr>
            </w:pPr>
            <w:r w:rsidRPr="00D934DC">
              <w:rPr>
                <w:lang w:val="en-US"/>
              </w:rPr>
              <w:t xml:space="preserve">Course </w:t>
            </w:r>
            <w:r w:rsidR="007D41D4" w:rsidRPr="00D934DC">
              <w:rPr>
                <w:lang w:val="en-US"/>
              </w:rPr>
              <w:t xml:space="preserve">group </w:t>
            </w:r>
            <w:r w:rsidR="001B6980" w:rsidRPr="00D934DC">
              <w:rPr>
                <w:lang w:val="en-US"/>
              </w:rPr>
              <w:t>assignment</w:t>
            </w:r>
          </w:p>
        </w:tc>
        <w:tc>
          <w:tcPr>
            <w:tcW w:w="3734" w:type="dxa"/>
            <w:shd w:val="clear" w:color="auto" w:fill="auto"/>
          </w:tcPr>
          <w:p w14:paraId="79AB1F1B" w14:textId="77777777" w:rsidR="00166055" w:rsidRPr="00D934DC" w:rsidRDefault="00166055" w:rsidP="00C04C2D">
            <w:pPr>
              <w:rPr>
                <w:lang w:val="en-US"/>
              </w:rPr>
            </w:pPr>
            <w:r w:rsidRPr="00D934DC">
              <w:rPr>
                <w:lang w:val="en-US"/>
              </w:rPr>
              <w:t xml:space="preserve">Ability to </w:t>
            </w:r>
            <w:r w:rsidR="00C04C2D" w:rsidRPr="00D934DC">
              <w:rPr>
                <w:lang w:val="en-US"/>
              </w:rPr>
              <w:t>deal with real cases of IAQM</w:t>
            </w:r>
          </w:p>
        </w:tc>
        <w:tc>
          <w:tcPr>
            <w:tcW w:w="1781" w:type="dxa"/>
            <w:shd w:val="clear" w:color="auto" w:fill="auto"/>
          </w:tcPr>
          <w:p w14:paraId="34D550CF" w14:textId="77777777" w:rsidR="00166055" w:rsidRPr="00D934DC" w:rsidRDefault="00166055" w:rsidP="00C04C2D">
            <w:pPr>
              <w:rPr>
                <w:lang w:val="en-GB"/>
              </w:rPr>
            </w:pPr>
            <w:r w:rsidRPr="00D934DC">
              <w:rPr>
                <w:lang w:val="en-US"/>
              </w:rPr>
              <w:t xml:space="preserve">Quality of </w:t>
            </w:r>
            <w:r w:rsidR="00C04C2D" w:rsidRPr="00D934DC">
              <w:rPr>
                <w:lang w:val="en-GB"/>
              </w:rPr>
              <w:t xml:space="preserve">developed IAQM </w:t>
            </w:r>
            <w:r w:rsidR="00247701" w:rsidRPr="00D934DC">
              <w:rPr>
                <w:lang w:val="en-GB"/>
              </w:rPr>
              <w:t>strategies</w:t>
            </w:r>
            <w:r w:rsidR="00C04C2D" w:rsidRPr="00D934DC">
              <w:rPr>
                <w:lang w:val="en-GB"/>
              </w:rPr>
              <w:t xml:space="preserve"> and </w:t>
            </w:r>
            <w:r w:rsidR="00C316B3" w:rsidRPr="00D934DC">
              <w:rPr>
                <w:lang w:val="en-GB"/>
              </w:rPr>
              <w:t>their presentation</w:t>
            </w:r>
          </w:p>
        </w:tc>
        <w:tc>
          <w:tcPr>
            <w:tcW w:w="1328" w:type="dxa"/>
            <w:shd w:val="clear" w:color="auto" w:fill="auto"/>
          </w:tcPr>
          <w:p w14:paraId="7689F4BB" w14:textId="3861244E" w:rsidR="00166055" w:rsidRPr="00D934DC" w:rsidRDefault="00830B37" w:rsidP="00672362">
            <w:pPr>
              <w:jc w:val="center"/>
              <w:rPr>
                <w:lang w:val="en-US"/>
              </w:rPr>
            </w:pPr>
            <w:r>
              <w:rPr>
                <w:lang w:val="en-US"/>
              </w:rPr>
              <w:t>45</w:t>
            </w:r>
          </w:p>
        </w:tc>
      </w:tr>
      <w:tr w:rsidR="00D934DC" w:rsidRPr="00D934DC" w14:paraId="11203AB4" w14:textId="77777777" w:rsidTr="00BE60BF">
        <w:tc>
          <w:tcPr>
            <w:tcW w:w="2502" w:type="dxa"/>
            <w:shd w:val="clear" w:color="auto" w:fill="D9D9D9" w:themeFill="background1" w:themeFillShade="D9"/>
          </w:tcPr>
          <w:p w14:paraId="04F90D92" w14:textId="77777777" w:rsidR="00166055" w:rsidRPr="00D934DC" w:rsidRDefault="00166055" w:rsidP="00A67DDC">
            <w:pPr>
              <w:rPr>
                <w:b/>
                <w:i/>
              </w:rPr>
            </w:pPr>
            <w:r w:rsidRPr="00D934DC">
              <w:rPr>
                <w:b/>
                <w:i/>
              </w:rPr>
              <w:t>Total</w:t>
            </w:r>
          </w:p>
        </w:tc>
        <w:tc>
          <w:tcPr>
            <w:tcW w:w="3734" w:type="dxa"/>
            <w:shd w:val="clear" w:color="auto" w:fill="D9D9D9" w:themeFill="background1" w:themeFillShade="D9"/>
          </w:tcPr>
          <w:p w14:paraId="618A45F2" w14:textId="77777777" w:rsidR="00166055" w:rsidRPr="00D934DC" w:rsidRDefault="00166055" w:rsidP="00A67DDC">
            <w:pPr>
              <w:rPr>
                <w:b/>
                <w:i/>
              </w:rPr>
            </w:pPr>
          </w:p>
        </w:tc>
        <w:tc>
          <w:tcPr>
            <w:tcW w:w="1781" w:type="dxa"/>
            <w:shd w:val="clear" w:color="auto" w:fill="D9D9D9" w:themeFill="background1" w:themeFillShade="D9"/>
          </w:tcPr>
          <w:p w14:paraId="10AA3FB1" w14:textId="77777777" w:rsidR="00166055" w:rsidRPr="00D934DC" w:rsidRDefault="00166055" w:rsidP="00A67DDC">
            <w:pPr>
              <w:rPr>
                <w:b/>
                <w:i/>
              </w:rPr>
            </w:pPr>
          </w:p>
        </w:tc>
        <w:tc>
          <w:tcPr>
            <w:tcW w:w="1328" w:type="dxa"/>
            <w:shd w:val="clear" w:color="auto" w:fill="D9D9D9" w:themeFill="background1" w:themeFillShade="D9"/>
          </w:tcPr>
          <w:p w14:paraId="6E5A168E" w14:textId="74901153" w:rsidR="00166055" w:rsidRPr="00D934DC" w:rsidRDefault="00830B37" w:rsidP="00672362">
            <w:pPr>
              <w:jc w:val="center"/>
              <w:rPr>
                <w:b/>
                <w:i/>
                <w:lang w:val="en-US"/>
              </w:rPr>
            </w:pPr>
            <w:r>
              <w:rPr>
                <w:b/>
                <w:i/>
                <w:lang w:val="en-US"/>
              </w:rPr>
              <w:t>135</w:t>
            </w:r>
            <w:bookmarkStart w:id="0" w:name="_GoBack"/>
            <w:bookmarkEnd w:id="0"/>
          </w:p>
        </w:tc>
      </w:tr>
    </w:tbl>
    <w:p w14:paraId="1C78BB46" w14:textId="77777777" w:rsidR="00166055" w:rsidRPr="00D934DC" w:rsidRDefault="00166055" w:rsidP="008C2B2D">
      <w:pPr>
        <w:pStyle w:val="Heading3"/>
        <w:rPr>
          <w:rFonts w:ascii="Times New Roman" w:hAnsi="Times New Roman" w:cs="Times New Roman"/>
          <w:color w:val="auto"/>
        </w:rPr>
      </w:pPr>
      <w:r w:rsidRPr="00D934DC">
        <w:rPr>
          <w:rFonts w:ascii="Times New Roman" w:hAnsi="Times New Roman" w:cs="Times New Roman"/>
          <w:color w:val="auto"/>
        </w:rPr>
        <w:t>Grading</w:t>
      </w:r>
    </w:p>
    <w:p w14:paraId="5EB52287" w14:textId="77777777" w:rsidR="00166055" w:rsidRPr="00D934DC" w:rsidRDefault="00166055" w:rsidP="00166055">
      <w:pPr>
        <w:rPr>
          <w:lang w:val="en-US"/>
        </w:rPr>
      </w:pPr>
      <w:r w:rsidRPr="00D934DC">
        <w:rPr>
          <w:lang w:val="en-US"/>
        </w:rPr>
        <w:t>The students’ performance will be based on the following:</w:t>
      </w:r>
    </w:p>
    <w:p w14:paraId="65FA746D" w14:textId="77777777" w:rsidR="00732535" w:rsidRPr="00D934DC" w:rsidRDefault="00732535" w:rsidP="00C9331E">
      <w:pPr>
        <w:numPr>
          <w:ilvl w:val="0"/>
          <w:numId w:val="2"/>
        </w:numPr>
        <w:tabs>
          <w:tab w:val="clear" w:pos="720"/>
          <w:tab w:val="num" w:pos="928"/>
        </w:tabs>
        <w:ind w:left="504"/>
        <w:rPr>
          <w:lang w:val="en-US"/>
        </w:rPr>
      </w:pPr>
      <w:r w:rsidRPr="00D934DC">
        <w:rPr>
          <w:lang w:val="en-US"/>
        </w:rPr>
        <w:t>Process assessment: 40% including:</w:t>
      </w:r>
    </w:p>
    <w:p w14:paraId="54515C34" w14:textId="77777777" w:rsidR="00166055" w:rsidRPr="00D934DC" w:rsidRDefault="00166055" w:rsidP="00C9331E">
      <w:pPr>
        <w:numPr>
          <w:ilvl w:val="1"/>
          <w:numId w:val="2"/>
        </w:numPr>
        <w:ind w:left="792" w:right="288"/>
        <w:rPr>
          <w:lang w:val="en-US"/>
        </w:rPr>
      </w:pPr>
      <w:r w:rsidRPr="00D934DC">
        <w:rPr>
          <w:lang w:val="en-US"/>
        </w:rPr>
        <w:t>Level of preparedness for participation in class discussions and seminars (10 %) (from 100 % for active participation and demonstrated familiarity with the course readings to 0 % for completely ignoring in-class discussions);</w:t>
      </w:r>
    </w:p>
    <w:p w14:paraId="504B123A" w14:textId="77777777" w:rsidR="00166055" w:rsidRPr="00D934DC" w:rsidRDefault="00732535" w:rsidP="00C9331E">
      <w:pPr>
        <w:numPr>
          <w:ilvl w:val="1"/>
          <w:numId w:val="2"/>
        </w:numPr>
        <w:ind w:left="792" w:right="288"/>
        <w:rPr>
          <w:lang w:val="en-US"/>
        </w:rPr>
      </w:pPr>
      <w:r w:rsidRPr="00D934DC">
        <w:rPr>
          <w:lang w:val="en-US"/>
        </w:rPr>
        <w:t>G</w:t>
      </w:r>
      <w:r w:rsidR="00166055" w:rsidRPr="00D934DC">
        <w:rPr>
          <w:lang w:val="en-US"/>
        </w:rPr>
        <w:t>roup assignments (</w:t>
      </w:r>
      <w:r w:rsidRPr="00D934DC">
        <w:rPr>
          <w:lang w:val="en-US"/>
        </w:rPr>
        <w:t>15</w:t>
      </w:r>
      <w:r w:rsidR="00166055" w:rsidRPr="00D934DC">
        <w:rPr>
          <w:lang w:val="en-US"/>
        </w:rPr>
        <w:t> %) (from 100% for clearly demonstrated input to 0 % for non-participation);</w:t>
      </w:r>
    </w:p>
    <w:p w14:paraId="6B072504" w14:textId="77777777" w:rsidR="00732535" w:rsidRPr="00D934DC" w:rsidRDefault="00732535" w:rsidP="00C9331E">
      <w:pPr>
        <w:numPr>
          <w:ilvl w:val="1"/>
          <w:numId w:val="2"/>
        </w:numPr>
        <w:ind w:left="792" w:right="288"/>
        <w:rPr>
          <w:lang w:val="en-US"/>
        </w:rPr>
      </w:pPr>
      <w:r w:rsidRPr="00D934DC">
        <w:rPr>
          <w:lang w:val="en-US"/>
        </w:rPr>
        <w:t>Mid-term exam</w:t>
      </w:r>
      <w:r w:rsidR="00166055" w:rsidRPr="00D934DC">
        <w:rPr>
          <w:lang w:val="en-US"/>
        </w:rPr>
        <w:t xml:space="preserve"> (</w:t>
      </w:r>
      <w:r w:rsidRPr="00D934DC">
        <w:rPr>
          <w:lang w:val="en-US"/>
        </w:rPr>
        <w:t>15</w:t>
      </w:r>
      <w:r w:rsidR="00166055" w:rsidRPr="00D934DC">
        <w:rPr>
          <w:lang w:val="en-US"/>
        </w:rPr>
        <w:t>%)</w:t>
      </w:r>
    </w:p>
    <w:p w14:paraId="0C240484" w14:textId="77777777" w:rsidR="00732535" w:rsidRPr="00D934DC" w:rsidRDefault="00732535" w:rsidP="00C9331E">
      <w:pPr>
        <w:numPr>
          <w:ilvl w:val="0"/>
          <w:numId w:val="2"/>
        </w:numPr>
        <w:tabs>
          <w:tab w:val="clear" w:pos="720"/>
          <w:tab w:val="num" w:pos="928"/>
        </w:tabs>
        <w:ind w:left="504"/>
        <w:rPr>
          <w:lang w:val="en-US"/>
        </w:rPr>
      </w:pPr>
      <w:r w:rsidRPr="00D934DC">
        <w:rPr>
          <w:lang w:val="en-US"/>
        </w:rPr>
        <w:t>Final exam: 60%</w:t>
      </w:r>
    </w:p>
    <w:p w14:paraId="265372E9" w14:textId="77777777" w:rsidR="006F03C8" w:rsidRPr="00D934DC" w:rsidRDefault="006F03C8" w:rsidP="006F03C8">
      <w:pPr>
        <w:rPr>
          <w:lang w:val="en-US"/>
        </w:rPr>
      </w:pPr>
    </w:p>
    <w:p w14:paraId="5CCDEB62" w14:textId="03DC75E8" w:rsidR="008C2B2D" w:rsidRPr="00D934DC" w:rsidRDefault="00E73402" w:rsidP="008C2B2D">
      <w:pPr>
        <w:pStyle w:val="Heading3"/>
        <w:rPr>
          <w:rFonts w:ascii="Times New Roman" w:hAnsi="Times New Roman" w:cs="Times New Roman"/>
          <w:color w:val="auto"/>
        </w:rPr>
      </w:pPr>
      <w:r w:rsidRPr="00D934DC">
        <w:rPr>
          <w:rFonts w:ascii="Times New Roman" w:hAnsi="Times New Roman" w:cs="Times New Roman"/>
          <w:color w:val="auto"/>
        </w:rPr>
        <w:t>Course schedule</w:t>
      </w:r>
    </w:p>
    <w:p w14:paraId="62CBE79D" w14:textId="77777777" w:rsidR="004F6C9A" w:rsidRPr="00D934DC" w:rsidRDefault="004F6C9A" w:rsidP="000D315C">
      <w:pPr>
        <w:rPr>
          <w:b/>
          <w:lang w:val="en-US"/>
        </w:rPr>
      </w:pPr>
    </w:p>
    <w:tbl>
      <w:tblPr>
        <w:tblStyle w:val="TableGrid"/>
        <w:tblW w:w="9605" w:type="dxa"/>
        <w:tblLayout w:type="fixed"/>
        <w:tblLook w:val="04A0" w:firstRow="1" w:lastRow="0" w:firstColumn="1" w:lastColumn="0" w:noHBand="0" w:noVBand="1"/>
      </w:tblPr>
      <w:tblGrid>
        <w:gridCol w:w="1384"/>
        <w:gridCol w:w="921"/>
        <w:gridCol w:w="5070"/>
        <w:gridCol w:w="2230"/>
      </w:tblGrid>
      <w:tr w:rsidR="00D934DC" w:rsidRPr="00D934DC" w14:paraId="03694996" w14:textId="77777777" w:rsidTr="004A2B8C">
        <w:tc>
          <w:tcPr>
            <w:tcW w:w="1384" w:type="dxa"/>
            <w:shd w:val="clear" w:color="auto" w:fill="D9D9D9" w:themeFill="background1" w:themeFillShade="D9"/>
            <w:vAlign w:val="center"/>
          </w:tcPr>
          <w:p w14:paraId="43816A25" w14:textId="77777777" w:rsidR="004F6C9A" w:rsidRPr="00D934DC" w:rsidRDefault="004F6C9A" w:rsidP="00882B2B">
            <w:pPr>
              <w:jc w:val="center"/>
              <w:rPr>
                <w:b/>
              </w:rPr>
            </w:pPr>
            <w:r w:rsidRPr="00D934DC">
              <w:rPr>
                <w:b/>
              </w:rPr>
              <w:t>Day</w:t>
            </w:r>
          </w:p>
          <w:p w14:paraId="56D1EDCC" w14:textId="77777777" w:rsidR="004A1669" w:rsidRPr="00D934DC" w:rsidRDefault="004A1669" w:rsidP="00882B2B">
            <w:pPr>
              <w:jc w:val="center"/>
              <w:rPr>
                <w:b/>
                <w:lang w:val="en-US"/>
              </w:rPr>
            </w:pPr>
            <w:r w:rsidRPr="00D934DC">
              <w:rPr>
                <w:b/>
                <w:lang w:val="en-US"/>
              </w:rPr>
              <w:t>(Tentative)</w:t>
            </w:r>
          </w:p>
        </w:tc>
        <w:tc>
          <w:tcPr>
            <w:tcW w:w="921" w:type="dxa"/>
            <w:shd w:val="clear" w:color="auto" w:fill="D9D9D9" w:themeFill="background1" w:themeFillShade="D9"/>
            <w:vAlign w:val="center"/>
          </w:tcPr>
          <w:p w14:paraId="4E9C9B94" w14:textId="77777777" w:rsidR="004F6C9A" w:rsidRPr="00D934DC" w:rsidRDefault="004F6C9A" w:rsidP="00882B2B">
            <w:pPr>
              <w:jc w:val="center"/>
              <w:rPr>
                <w:b/>
              </w:rPr>
            </w:pPr>
            <w:r w:rsidRPr="00D934DC">
              <w:rPr>
                <w:b/>
              </w:rPr>
              <w:t>Time</w:t>
            </w:r>
          </w:p>
        </w:tc>
        <w:tc>
          <w:tcPr>
            <w:tcW w:w="5070" w:type="dxa"/>
            <w:shd w:val="clear" w:color="auto" w:fill="D9D9D9" w:themeFill="background1" w:themeFillShade="D9"/>
            <w:vAlign w:val="center"/>
          </w:tcPr>
          <w:p w14:paraId="690948E4" w14:textId="77777777" w:rsidR="004F6C9A" w:rsidRPr="00D934DC" w:rsidRDefault="004F6C9A" w:rsidP="00882B2B">
            <w:pPr>
              <w:jc w:val="center"/>
              <w:rPr>
                <w:b/>
              </w:rPr>
            </w:pPr>
            <w:r w:rsidRPr="00D934DC">
              <w:rPr>
                <w:b/>
              </w:rPr>
              <w:t>Topic</w:t>
            </w:r>
          </w:p>
        </w:tc>
        <w:tc>
          <w:tcPr>
            <w:tcW w:w="2230" w:type="dxa"/>
            <w:shd w:val="clear" w:color="auto" w:fill="D9D9D9" w:themeFill="background1" w:themeFillShade="D9"/>
            <w:vAlign w:val="center"/>
          </w:tcPr>
          <w:p w14:paraId="243E41A6" w14:textId="77777777" w:rsidR="004F6C9A" w:rsidRPr="00D934DC" w:rsidRDefault="004F6C9A" w:rsidP="00882B2B">
            <w:pPr>
              <w:jc w:val="center"/>
              <w:rPr>
                <w:b/>
              </w:rPr>
            </w:pPr>
            <w:r w:rsidRPr="00D934DC">
              <w:rPr>
                <w:b/>
              </w:rPr>
              <w:t>Lecturer</w:t>
            </w:r>
          </w:p>
        </w:tc>
      </w:tr>
      <w:tr w:rsidR="00D934DC" w:rsidRPr="00D934DC" w14:paraId="51B98058" w14:textId="77777777" w:rsidTr="004A2B8C">
        <w:tc>
          <w:tcPr>
            <w:tcW w:w="1384" w:type="dxa"/>
            <w:vMerge w:val="restart"/>
            <w:vAlign w:val="center"/>
          </w:tcPr>
          <w:p w14:paraId="7938AF85" w14:textId="77777777" w:rsidR="00E828AD" w:rsidRPr="00D934DC" w:rsidRDefault="00F7323C" w:rsidP="00F7323C">
            <w:pPr>
              <w:jc w:val="center"/>
              <w:rPr>
                <w:lang w:val="en-GB"/>
              </w:rPr>
            </w:pPr>
            <w:r w:rsidRPr="00D934DC">
              <w:rPr>
                <w:lang w:val="en-GB"/>
              </w:rPr>
              <w:t>October 1</w:t>
            </w:r>
            <w:r w:rsidR="00E828AD" w:rsidRPr="00D934DC">
              <w:rPr>
                <w:lang w:val="en-GB"/>
              </w:rPr>
              <w:t xml:space="preserve">9, </w:t>
            </w:r>
            <w:r w:rsidRPr="00D934DC">
              <w:rPr>
                <w:lang w:val="en-GB"/>
              </w:rPr>
              <w:t>Saturday</w:t>
            </w:r>
          </w:p>
        </w:tc>
        <w:tc>
          <w:tcPr>
            <w:tcW w:w="921" w:type="dxa"/>
            <w:vAlign w:val="center"/>
          </w:tcPr>
          <w:p w14:paraId="0EB26BB8" w14:textId="77777777" w:rsidR="00E828AD" w:rsidRPr="00D934DC" w:rsidRDefault="00741B2C" w:rsidP="00741B2C">
            <w:pPr>
              <w:jc w:val="center"/>
              <w:rPr>
                <w:lang w:val="en-US"/>
              </w:rPr>
            </w:pPr>
            <w:r w:rsidRPr="00D934DC">
              <w:rPr>
                <w:lang w:val="en-US"/>
              </w:rPr>
              <w:t>08:00-09:3</w:t>
            </w:r>
            <w:r w:rsidR="00E828AD" w:rsidRPr="00D934DC">
              <w:rPr>
                <w:lang w:val="en-US"/>
              </w:rPr>
              <w:t>0</w:t>
            </w:r>
          </w:p>
        </w:tc>
        <w:tc>
          <w:tcPr>
            <w:tcW w:w="5070" w:type="dxa"/>
            <w:vAlign w:val="center"/>
          </w:tcPr>
          <w:p w14:paraId="6DDB229F" w14:textId="77777777" w:rsidR="00E828AD" w:rsidRPr="00D934DC" w:rsidRDefault="003B45CD" w:rsidP="009F4621">
            <w:pPr>
              <w:rPr>
                <w:lang w:val="en-GB"/>
              </w:rPr>
            </w:pPr>
            <w:r w:rsidRPr="00D934DC">
              <w:rPr>
                <w:lang w:val="en-GB"/>
              </w:rPr>
              <w:t>Air quality monitoring</w:t>
            </w:r>
            <w:r w:rsidR="00EF3BBB" w:rsidRPr="00D934DC">
              <w:rPr>
                <w:lang w:val="en-GB"/>
              </w:rPr>
              <w:t xml:space="preserve"> (PM)</w:t>
            </w:r>
          </w:p>
        </w:tc>
        <w:tc>
          <w:tcPr>
            <w:tcW w:w="2230" w:type="dxa"/>
            <w:vAlign w:val="center"/>
          </w:tcPr>
          <w:p w14:paraId="0ACC111F" w14:textId="77777777" w:rsidR="00E828AD" w:rsidRPr="00D934DC" w:rsidRDefault="00BC3E26" w:rsidP="00E828AD">
            <w:pPr>
              <w:rPr>
                <w:bCs/>
                <w:lang w:val="it-IT"/>
              </w:rPr>
            </w:pPr>
            <w:r w:rsidRPr="00D934DC">
              <w:rPr>
                <w:bCs/>
                <w:lang w:val="it-IT"/>
              </w:rPr>
              <w:t>Nghiem Trung Dung</w:t>
            </w:r>
          </w:p>
        </w:tc>
      </w:tr>
      <w:tr w:rsidR="00D934DC" w:rsidRPr="00D934DC" w14:paraId="4B06BFB7" w14:textId="77777777" w:rsidTr="004A2B8C">
        <w:tc>
          <w:tcPr>
            <w:tcW w:w="1384" w:type="dxa"/>
            <w:vMerge/>
            <w:vAlign w:val="center"/>
          </w:tcPr>
          <w:p w14:paraId="547D7EA4" w14:textId="77777777" w:rsidR="00BC3E26" w:rsidRPr="00D934DC" w:rsidRDefault="00BC3E26" w:rsidP="00BC3E26">
            <w:pPr>
              <w:jc w:val="center"/>
              <w:rPr>
                <w:lang w:val="it-IT"/>
              </w:rPr>
            </w:pPr>
          </w:p>
        </w:tc>
        <w:tc>
          <w:tcPr>
            <w:tcW w:w="921" w:type="dxa"/>
            <w:vAlign w:val="center"/>
          </w:tcPr>
          <w:p w14:paraId="6D704F23" w14:textId="77777777" w:rsidR="00BC3E26" w:rsidRPr="00D934DC" w:rsidRDefault="00BC3E26" w:rsidP="00BC3E26">
            <w:pPr>
              <w:jc w:val="center"/>
              <w:rPr>
                <w:lang w:val="en-US"/>
              </w:rPr>
            </w:pPr>
            <w:r w:rsidRPr="00D934DC">
              <w:rPr>
                <w:lang w:val="en-US"/>
              </w:rPr>
              <w:t>09:45-11:15</w:t>
            </w:r>
          </w:p>
        </w:tc>
        <w:tc>
          <w:tcPr>
            <w:tcW w:w="5070" w:type="dxa"/>
            <w:vAlign w:val="center"/>
          </w:tcPr>
          <w:p w14:paraId="0898F1B2" w14:textId="77777777" w:rsidR="00BC3E26" w:rsidRPr="00D934DC" w:rsidRDefault="00BC3E26" w:rsidP="00BC3E26">
            <w:pPr>
              <w:rPr>
                <w:lang w:val="en-GB"/>
              </w:rPr>
            </w:pPr>
            <w:r w:rsidRPr="00D934DC">
              <w:rPr>
                <w:lang w:val="en-GB"/>
              </w:rPr>
              <w:t>Air quality monitoring</w:t>
            </w:r>
            <w:r w:rsidR="00EF3BBB" w:rsidRPr="00D934DC">
              <w:rPr>
                <w:lang w:val="en-GB"/>
              </w:rPr>
              <w:t xml:space="preserve"> (Gaseous </w:t>
            </w:r>
            <w:r w:rsidR="00247701" w:rsidRPr="00D934DC">
              <w:rPr>
                <w:lang w:val="en-GB"/>
              </w:rPr>
              <w:t>pollutants</w:t>
            </w:r>
            <w:r w:rsidR="00EF3BBB" w:rsidRPr="00D934DC">
              <w:rPr>
                <w:lang w:val="en-GB"/>
              </w:rPr>
              <w:t>)</w:t>
            </w:r>
          </w:p>
        </w:tc>
        <w:tc>
          <w:tcPr>
            <w:tcW w:w="2230" w:type="dxa"/>
            <w:vAlign w:val="center"/>
          </w:tcPr>
          <w:p w14:paraId="6E7CF66E" w14:textId="77777777" w:rsidR="00BC3E26" w:rsidRPr="00D934DC" w:rsidRDefault="00BC3E26" w:rsidP="00BC3E26">
            <w:r w:rsidRPr="00D934DC">
              <w:rPr>
                <w:bCs/>
                <w:lang w:val="it-IT"/>
              </w:rPr>
              <w:t>Nghiem Trung Dung</w:t>
            </w:r>
          </w:p>
        </w:tc>
      </w:tr>
      <w:tr w:rsidR="00D934DC" w:rsidRPr="00D934DC" w14:paraId="05B632A8" w14:textId="77777777" w:rsidTr="004A2B8C">
        <w:tc>
          <w:tcPr>
            <w:tcW w:w="1384" w:type="dxa"/>
            <w:vMerge/>
            <w:vAlign w:val="center"/>
          </w:tcPr>
          <w:p w14:paraId="5CF59CBB" w14:textId="77777777" w:rsidR="00BC3E26" w:rsidRPr="00D934DC" w:rsidRDefault="00BC3E26" w:rsidP="00BC3E26">
            <w:pPr>
              <w:jc w:val="center"/>
              <w:rPr>
                <w:b/>
                <w:lang w:val="it-IT"/>
              </w:rPr>
            </w:pPr>
          </w:p>
        </w:tc>
        <w:tc>
          <w:tcPr>
            <w:tcW w:w="921" w:type="dxa"/>
            <w:vAlign w:val="center"/>
          </w:tcPr>
          <w:p w14:paraId="558A9630" w14:textId="77777777" w:rsidR="00BC3E26" w:rsidRPr="00D934DC" w:rsidRDefault="00BC3E26" w:rsidP="00BC3E26">
            <w:pPr>
              <w:jc w:val="center"/>
              <w:rPr>
                <w:lang w:val="en-US"/>
              </w:rPr>
            </w:pPr>
            <w:r w:rsidRPr="00D934DC">
              <w:rPr>
                <w:lang w:val="en-US"/>
              </w:rPr>
              <w:t>11:30-12:15</w:t>
            </w:r>
          </w:p>
        </w:tc>
        <w:tc>
          <w:tcPr>
            <w:tcW w:w="5070" w:type="dxa"/>
            <w:vAlign w:val="center"/>
          </w:tcPr>
          <w:p w14:paraId="40B08AA0" w14:textId="77777777" w:rsidR="00BC3E26" w:rsidRPr="00D934DC" w:rsidRDefault="00BC3E26" w:rsidP="00BC3E26">
            <w:pPr>
              <w:rPr>
                <w:lang w:val="en-GB"/>
              </w:rPr>
            </w:pPr>
            <w:r w:rsidRPr="00D934DC">
              <w:rPr>
                <w:lang w:val="en-GB"/>
              </w:rPr>
              <w:t>Air emission monitoring</w:t>
            </w:r>
            <w:r w:rsidR="00EF3BBB" w:rsidRPr="00D934DC">
              <w:rPr>
                <w:lang w:val="en-GB"/>
              </w:rPr>
              <w:t xml:space="preserve"> (PM)</w:t>
            </w:r>
          </w:p>
        </w:tc>
        <w:tc>
          <w:tcPr>
            <w:tcW w:w="2230" w:type="dxa"/>
            <w:vAlign w:val="center"/>
          </w:tcPr>
          <w:p w14:paraId="4FC2F823" w14:textId="77777777" w:rsidR="00BC3E26" w:rsidRPr="00D934DC" w:rsidRDefault="00BC3E26" w:rsidP="00BC3E26">
            <w:r w:rsidRPr="00D934DC">
              <w:rPr>
                <w:bCs/>
                <w:lang w:val="it-IT"/>
              </w:rPr>
              <w:t>Nghiem Trung Dung</w:t>
            </w:r>
          </w:p>
        </w:tc>
      </w:tr>
      <w:tr w:rsidR="00D934DC" w:rsidRPr="00D934DC" w14:paraId="6C6281D8" w14:textId="77777777" w:rsidTr="004A2B8C">
        <w:tc>
          <w:tcPr>
            <w:tcW w:w="1384" w:type="dxa"/>
            <w:vMerge w:val="restart"/>
            <w:vAlign w:val="center"/>
          </w:tcPr>
          <w:p w14:paraId="39C205A3" w14:textId="77777777" w:rsidR="00BC3E26" w:rsidRPr="00D934DC" w:rsidRDefault="00BC3E26" w:rsidP="00BC3E26">
            <w:pPr>
              <w:jc w:val="center"/>
              <w:rPr>
                <w:lang w:val="en-GB"/>
              </w:rPr>
            </w:pPr>
            <w:r w:rsidRPr="00D934DC">
              <w:rPr>
                <w:lang w:val="en-GB"/>
              </w:rPr>
              <w:t>October 26, Saturday</w:t>
            </w:r>
          </w:p>
        </w:tc>
        <w:tc>
          <w:tcPr>
            <w:tcW w:w="921" w:type="dxa"/>
            <w:vAlign w:val="center"/>
          </w:tcPr>
          <w:p w14:paraId="635F174E" w14:textId="77777777" w:rsidR="00BC3E26" w:rsidRPr="00D934DC" w:rsidRDefault="00BC3E26" w:rsidP="00BC3E26">
            <w:pPr>
              <w:jc w:val="center"/>
              <w:rPr>
                <w:lang w:val="en-US"/>
              </w:rPr>
            </w:pPr>
            <w:r w:rsidRPr="00D934DC">
              <w:rPr>
                <w:lang w:val="en-US"/>
              </w:rPr>
              <w:t>08:00-09:30</w:t>
            </w:r>
          </w:p>
        </w:tc>
        <w:tc>
          <w:tcPr>
            <w:tcW w:w="5070" w:type="dxa"/>
            <w:vAlign w:val="center"/>
          </w:tcPr>
          <w:p w14:paraId="520DE40D" w14:textId="77777777" w:rsidR="00BC3E26" w:rsidRPr="00D934DC" w:rsidRDefault="00BC3E26" w:rsidP="00BC3E26">
            <w:pPr>
              <w:rPr>
                <w:lang w:val="en-GB"/>
              </w:rPr>
            </w:pPr>
            <w:r w:rsidRPr="00D934DC">
              <w:rPr>
                <w:lang w:val="en-GB"/>
              </w:rPr>
              <w:t>Air emission monitoring</w:t>
            </w:r>
            <w:r w:rsidR="00EF3BBB" w:rsidRPr="00D934DC">
              <w:rPr>
                <w:lang w:val="en-GB"/>
              </w:rPr>
              <w:t xml:space="preserve"> (Gaseous pollutants)</w:t>
            </w:r>
          </w:p>
        </w:tc>
        <w:tc>
          <w:tcPr>
            <w:tcW w:w="2230" w:type="dxa"/>
            <w:vAlign w:val="center"/>
          </w:tcPr>
          <w:p w14:paraId="79F2A2F5" w14:textId="77777777" w:rsidR="00BC3E26" w:rsidRPr="00D934DC" w:rsidRDefault="00BC3E26" w:rsidP="00BC3E26">
            <w:r w:rsidRPr="00D934DC">
              <w:rPr>
                <w:bCs/>
                <w:lang w:val="it-IT"/>
              </w:rPr>
              <w:t>Nghiem Trung Dung</w:t>
            </w:r>
          </w:p>
        </w:tc>
      </w:tr>
      <w:tr w:rsidR="00D934DC" w:rsidRPr="00D934DC" w14:paraId="54EFBA31" w14:textId="77777777" w:rsidTr="004A2B8C">
        <w:tc>
          <w:tcPr>
            <w:tcW w:w="1384" w:type="dxa"/>
            <w:vMerge/>
            <w:vAlign w:val="center"/>
          </w:tcPr>
          <w:p w14:paraId="1A1C2A97" w14:textId="77777777" w:rsidR="00BC3E26" w:rsidRPr="00D934DC" w:rsidRDefault="00BC3E26" w:rsidP="00BC3E26">
            <w:pPr>
              <w:jc w:val="center"/>
              <w:rPr>
                <w:lang w:val="it-IT"/>
              </w:rPr>
            </w:pPr>
          </w:p>
        </w:tc>
        <w:tc>
          <w:tcPr>
            <w:tcW w:w="921" w:type="dxa"/>
            <w:vAlign w:val="center"/>
          </w:tcPr>
          <w:p w14:paraId="459AA4B8" w14:textId="77777777" w:rsidR="00BC3E26" w:rsidRPr="00D934DC" w:rsidRDefault="00BC3E26" w:rsidP="00BC3E26">
            <w:pPr>
              <w:jc w:val="center"/>
              <w:rPr>
                <w:lang w:val="en-US"/>
              </w:rPr>
            </w:pPr>
            <w:r w:rsidRPr="00D934DC">
              <w:rPr>
                <w:lang w:val="en-US"/>
              </w:rPr>
              <w:t>09:45-11:15</w:t>
            </w:r>
          </w:p>
        </w:tc>
        <w:tc>
          <w:tcPr>
            <w:tcW w:w="5070" w:type="dxa"/>
            <w:vAlign w:val="center"/>
          </w:tcPr>
          <w:p w14:paraId="58ADF3B8" w14:textId="42416944" w:rsidR="00BC3E26" w:rsidRPr="00D934DC" w:rsidRDefault="00BC3E26" w:rsidP="00BC3E26">
            <w:pPr>
              <w:rPr>
                <w:lang w:val="en-GB"/>
              </w:rPr>
            </w:pPr>
            <w:r w:rsidRPr="00D934DC">
              <w:rPr>
                <w:lang w:val="en-GB"/>
              </w:rPr>
              <w:t>Air quality modelling</w:t>
            </w:r>
            <w:r w:rsidR="00C04779" w:rsidRPr="00D934DC">
              <w:rPr>
                <w:lang w:val="en-GB"/>
              </w:rPr>
              <w:t xml:space="preserve"> (Dispersion</w:t>
            </w:r>
            <w:r w:rsidR="00EF3BBB" w:rsidRPr="00D934DC">
              <w:rPr>
                <w:lang w:val="en-GB"/>
              </w:rPr>
              <w:t xml:space="preserve"> modelling)</w:t>
            </w:r>
          </w:p>
        </w:tc>
        <w:tc>
          <w:tcPr>
            <w:tcW w:w="2230" w:type="dxa"/>
            <w:vAlign w:val="center"/>
          </w:tcPr>
          <w:p w14:paraId="246BC19F" w14:textId="77777777" w:rsidR="00BC3E26" w:rsidRPr="00D934DC" w:rsidRDefault="00BC3E26" w:rsidP="00BC3E26">
            <w:r w:rsidRPr="00D934DC">
              <w:rPr>
                <w:bCs/>
                <w:lang w:val="it-IT"/>
              </w:rPr>
              <w:t>Nghiem Trung Dung, Ly Bich Thuy</w:t>
            </w:r>
          </w:p>
        </w:tc>
      </w:tr>
      <w:tr w:rsidR="00D934DC" w:rsidRPr="00D934DC" w14:paraId="77546110" w14:textId="77777777" w:rsidTr="004A2B8C">
        <w:tc>
          <w:tcPr>
            <w:tcW w:w="1384" w:type="dxa"/>
            <w:vMerge/>
            <w:vAlign w:val="center"/>
          </w:tcPr>
          <w:p w14:paraId="0BC6C3F1" w14:textId="77777777" w:rsidR="00EF3BBB" w:rsidRPr="00D934DC" w:rsidRDefault="00EF3BBB" w:rsidP="00EF3BBB">
            <w:pPr>
              <w:jc w:val="center"/>
              <w:rPr>
                <w:lang w:val="it-IT"/>
              </w:rPr>
            </w:pPr>
          </w:p>
        </w:tc>
        <w:tc>
          <w:tcPr>
            <w:tcW w:w="921" w:type="dxa"/>
            <w:vAlign w:val="center"/>
          </w:tcPr>
          <w:p w14:paraId="6357BBBB" w14:textId="77777777" w:rsidR="00EF3BBB" w:rsidRPr="00D934DC" w:rsidRDefault="00EF3BBB" w:rsidP="00EF3BBB">
            <w:pPr>
              <w:jc w:val="center"/>
              <w:rPr>
                <w:lang w:val="en-US"/>
              </w:rPr>
            </w:pPr>
            <w:r w:rsidRPr="00D934DC">
              <w:rPr>
                <w:lang w:val="en-US"/>
              </w:rPr>
              <w:t>11:30-12:15</w:t>
            </w:r>
          </w:p>
        </w:tc>
        <w:tc>
          <w:tcPr>
            <w:tcW w:w="5070" w:type="dxa"/>
            <w:vAlign w:val="center"/>
          </w:tcPr>
          <w:p w14:paraId="37C9E434" w14:textId="77777777" w:rsidR="00EF3BBB" w:rsidRPr="00D934DC" w:rsidRDefault="00EF3BBB" w:rsidP="00EF3BBB">
            <w:pPr>
              <w:rPr>
                <w:lang w:val="en-GB"/>
              </w:rPr>
            </w:pPr>
            <w:r w:rsidRPr="00D934DC">
              <w:rPr>
                <w:lang w:val="en-GB"/>
              </w:rPr>
              <w:t>Air quality modelling (Receptor modelling)</w:t>
            </w:r>
          </w:p>
        </w:tc>
        <w:tc>
          <w:tcPr>
            <w:tcW w:w="2230" w:type="dxa"/>
            <w:vAlign w:val="center"/>
          </w:tcPr>
          <w:p w14:paraId="57446E9D" w14:textId="3ED58981" w:rsidR="00EF3BBB" w:rsidRPr="00D934DC" w:rsidRDefault="004A2B8C" w:rsidP="00EF3BBB">
            <w:r w:rsidRPr="00D934DC">
              <w:rPr>
                <w:bCs/>
                <w:lang w:val="it-IT"/>
              </w:rPr>
              <w:t>Nghiem Trung Dung</w:t>
            </w:r>
          </w:p>
        </w:tc>
      </w:tr>
      <w:tr w:rsidR="00D934DC" w:rsidRPr="00D934DC" w14:paraId="1DAF77F4" w14:textId="77777777" w:rsidTr="004A2B8C">
        <w:tc>
          <w:tcPr>
            <w:tcW w:w="1384" w:type="dxa"/>
            <w:vMerge w:val="restart"/>
            <w:vAlign w:val="center"/>
          </w:tcPr>
          <w:p w14:paraId="7B1C8F75" w14:textId="77777777" w:rsidR="00EF3BBB" w:rsidRPr="00D934DC" w:rsidRDefault="00EF3BBB" w:rsidP="00EF3BBB">
            <w:pPr>
              <w:jc w:val="center"/>
              <w:rPr>
                <w:lang w:val="en-GB"/>
              </w:rPr>
            </w:pPr>
            <w:r w:rsidRPr="00D934DC">
              <w:rPr>
                <w:lang w:val="en-GB"/>
              </w:rPr>
              <w:t>November 2, Saturday</w:t>
            </w:r>
          </w:p>
        </w:tc>
        <w:tc>
          <w:tcPr>
            <w:tcW w:w="921" w:type="dxa"/>
            <w:vAlign w:val="center"/>
          </w:tcPr>
          <w:p w14:paraId="11B86408" w14:textId="77777777" w:rsidR="00EF3BBB" w:rsidRPr="00D934DC" w:rsidRDefault="00EF3BBB" w:rsidP="00EF3BBB">
            <w:pPr>
              <w:jc w:val="center"/>
              <w:rPr>
                <w:lang w:val="en-US"/>
              </w:rPr>
            </w:pPr>
            <w:r w:rsidRPr="00D934DC">
              <w:rPr>
                <w:lang w:val="en-US"/>
              </w:rPr>
              <w:t>08:00-09:30</w:t>
            </w:r>
          </w:p>
        </w:tc>
        <w:tc>
          <w:tcPr>
            <w:tcW w:w="5070" w:type="dxa"/>
            <w:vAlign w:val="center"/>
          </w:tcPr>
          <w:p w14:paraId="69E2495E" w14:textId="77777777" w:rsidR="00EF3BBB" w:rsidRPr="00D934DC" w:rsidRDefault="00EF3BBB" w:rsidP="00EF3BBB">
            <w:pPr>
              <w:rPr>
                <w:lang w:val="en-GB"/>
              </w:rPr>
            </w:pPr>
            <w:r w:rsidRPr="00D934DC">
              <w:rPr>
                <w:lang w:val="en-GB"/>
              </w:rPr>
              <w:t>Legislative and economic tools for AQM</w:t>
            </w:r>
          </w:p>
        </w:tc>
        <w:tc>
          <w:tcPr>
            <w:tcW w:w="2230" w:type="dxa"/>
            <w:vAlign w:val="center"/>
          </w:tcPr>
          <w:p w14:paraId="29257969" w14:textId="77777777" w:rsidR="00EF3BBB" w:rsidRPr="00D934DC" w:rsidRDefault="00EF3BBB" w:rsidP="00EF3BBB">
            <w:r w:rsidRPr="00D934DC">
              <w:rPr>
                <w:bCs/>
                <w:lang w:val="it-IT"/>
              </w:rPr>
              <w:t>Nghiem Trung Dung</w:t>
            </w:r>
          </w:p>
        </w:tc>
      </w:tr>
      <w:tr w:rsidR="00D934DC" w:rsidRPr="00D934DC" w14:paraId="4F0B97D4" w14:textId="77777777" w:rsidTr="004A2B8C">
        <w:tc>
          <w:tcPr>
            <w:tcW w:w="1384" w:type="dxa"/>
            <w:vMerge/>
            <w:vAlign w:val="center"/>
          </w:tcPr>
          <w:p w14:paraId="6F999811" w14:textId="77777777" w:rsidR="00EF3BBB" w:rsidRPr="00D934DC" w:rsidRDefault="00EF3BBB" w:rsidP="00EF3BBB">
            <w:pPr>
              <w:jc w:val="center"/>
              <w:rPr>
                <w:lang w:val="en-GB"/>
              </w:rPr>
            </w:pPr>
          </w:p>
        </w:tc>
        <w:tc>
          <w:tcPr>
            <w:tcW w:w="921" w:type="dxa"/>
            <w:vAlign w:val="center"/>
          </w:tcPr>
          <w:p w14:paraId="726BA881" w14:textId="77777777" w:rsidR="00EF3BBB" w:rsidRPr="00D934DC" w:rsidRDefault="00EF3BBB" w:rsidP="00EF3BBB">
            <w:pPr>
              <w:jc w:val="center"/>
              <w:rPr>
                <w:lang w:val="en-US"/>
              </w:rPr>
            </w:pPr>
            <w:r w:rsidRPr="00D934DC">
              <w:rPr>
                <w:lang w:val="en-US"/>
              </w:rPr>
              <w:t>09:45-11:15</w:t>
            </w:r>
          </w:p>
        </w:tc>
        <w:tc>
          <w:tcPr>
            <w:tcW w:w="5070" w:type="dxa"/>
            <w:vAlign w:val="center"/>
          </w:tcPr>
          <w:p w14:paraId="272C3F19" w14:textId="77777777" w:rsidR="00EF3BBB" w:rsidRPr="00D934DC" w:rsidRDefault="00EF3BBB" w:rsidP="00EF3BBB">
            <w:pPr>
              <w:rPr>
                <w:lang w:val="en-GB"/>
              </w:rPr>
            </w:pPr>
            <w:r w:rsidRPr="00D934DC">
              <w:rPr>
                <w:lang w:val="en-GB"/>
              </w:rPr>
              <w:t>Techniques for air pollution control of stationary sources</w:t>
            </w:r>
          </w:p>
        </w:tc>
        <w:tc>
          <w:tcPr>
            <w:tcW w:w="2230" w:type="dxa"/>
            <w:vAlign w:val="center"/>
          </w:tcPr>
          <w:p w14:paraId="677D5AA7" w14:textId="77777777" w:rsidR="00EF3BBB" w:rsidRPr="00D934DC" w:rsidRDefault="00EF3BBB" w:rsidP="00EF3BBB">
            <w:r w:rsidRPr="00D934DC">
              <w:rPr>
                <w:bCs/>
                <w:lang w:val="it-IT"/>
              </w:rPr>
              <w:t>Nghiem Trung Dung</w:t>
            </w:r>
          </w:p>
        </w:tc>
      </w:tr>
      <w:tr w:rsidR="00D934DC" w:rsidRPr="00D934DC" w14:paraId="35629DB7" w14:textId="77777777" w:rsidTr="004A2B8C">
        <w:tc>
          <w:tcPr>
            <w:tcW w:w="1384" w:type="dxa"/>
            <w:vMerge/>
            <w:vAlign w:val="center"/>
          </w:tcPr>
          <w:p w14:paraId="0ACC6DB8" w14:textId="77777777" w:rsidR="00EF3BBB" w:rsidRPr="00D934DC" w:rsidRDefault="00EF3BBB" w:rsidP="00EF3BBB">
            <w:pPr>
              <w:jc w:val="center"/>
              <w:rPr>
                <w:lang w:val="en-GB"/>
              </w:rPr>
            </w:pPr>
          </w:p>
        </w:tc>
        <w:tc>
          <w:tcPr>
            <w:tcW w:w="921" w:type="dxa"/>
            <w:vAlign w:val="center"/>
          </w:tcPr>
          <w:p w14:paraId="5F99ED2E" w14:textId="77777777" w:rsidR="00EF3BBB" w:rsidRPr="00D934DC" w:rsidRDefault="00EF3BBB" w:rsidP="00EF3BBB">
            <w:pPr>
              <w:jc w:val="center"/>
              <w:rPr>
                <w:lang w:val="en-US"/>
              </w:rPr>
            </w:pPr>
            <w:r w:rsidRPr="00D934DC">
              <w:rPr>
                <w:lang w:val="en-US"/>
              </w:rPr>
              <w:t>11:30-12:15</w:t>
            </w:r>
          </w:p>
        </w:tc>
        <w:tc>
          <w:tcPr>
            <w:tcW w:w="5070" w:type="dxa"/>
            <w:vAlign w:val="center"/>
          </w:tcPr>
          <w:p w14:paraId="2F2CE689" w14:textId="77777777" w:rsidR="00EF3BBB" w:rsidRPr="00D934DC" w:rsidRDefault="00EF3BBB" w:rsidP="00EF3BBB">
            <w:pPr>
              <w:rPr>
                <w:lang w:val="en-GB"/>
              </w:rPr>
            </w:pPr>
            <w:r w:rsidRPr="00D934DC">
              <w:rPr>
                <w:lang w:val="en-GB"/>
              </w:rPr>
              <w:t>Techniques for air pollution control of stationary sources</w:t>
            </w:r>
          </w:p>
        </w:tc>
        <w:tc>
          <w:tcPr>
            <w:tcW w:w="2230" w:type="dxa"/>
            <w:vAlign w:val="center"/>
          </w:tcPr>
          <w:p w14:paraId="6894F407" w14:textId="77777777" w:rsidR="00EF3BBB" w:rsidRPr="00D934DC" w:rsidRDefault="00EF3BBB" w:rsidP="00EF3BBB">
            <w:r w:rsidRPr="00D934DC">
              <w:rPr>
                <w:bCs/>
                <w:lang w:val="it-IT"/>
              </w:rPr>
              <w:t>Nghiem Trung Dung</w:t>
            </w:r>
          </w:p>
        </w:tc>
      </w:tr>
      <w:tr w:rsidR="00D934DC" w:rsidRPr="00D934DC" w14:paraId="0EE17799" w14:textId="77777777" w:rsidTr="004A2B8C">
        <w:tc>
          <w:tcPr>
            <w:tcW w:w="1384" w:type="dxa"/>
            <w:vMerge w:val="restart"/>
            <w:vAlign w:val="center"/>
          </w:tcPr>
          <w:p w14:paraId="234941E9" w14:textId="77777777" w:rsidR="00EF3BBB" w:rsidRPr="00D934DC" w:rsidRDefault="00EF3BBB" w:rsidP="00EF3BBB">
            <w:pPr>
              <w:jc w:val="center"/>
              <w:rPr>
                <w:lang w:val="en-US"/>
              </w:rPr>
            </w:pPr>
            <w:r w:rsidRPr="00D934DC">
              <w:rPr>
                <w:lang w:val="en-GB"/>
              </w:rPr>
              <w:t>November 9, Saturday</w:t>
            </w:r>
          </w:p>
        </w:tc>
        <w:tc>
          <w:tcPr>
            <w:tcW w:w="921" w:type="dxa"/>
            <w:vAlign w:val="center"/>
          </w:tcPr>
          <w:p w14:paraId="4C72459C" w14:textId="77777777" w:rsidR="00EF3BBB" w:rsidRPr="00D934DC" w:rsidRDefault="00EF3BBB" w:rsidP="00EF3BBB">
            <w:pPr>
              <w:jc w:val="center"/>
              <w:rPr>
                <w:lang w:val="en-US"/>
              </w:rPr>
            </w:pPr>
            <w:r w:rsidRPr="00D934DC">
              <w:rPr>
                <w:lang w:val="en-US"/>
              </w:rPr>
              <w:t>08:00-09:30</w:t>
            </w:r>
          </w:p>
        </w:tc>
        <w:tc>
          <w:tcPr>
            <w:tcW w:w="5070" w:type="dxa"/>
            <w:vAlign w:val="center"/>
          </w:tcPr>
          <w:p w14:paraId="56E553D4" w14:textId="77777777" w:rsidR="00EF3BBB" w:rsidRPr="00D934DC" w:rsidRDefault="00EF3BBB" w:rsidP="00EF3BBB">
            <w:pPr>
              <w:rPr>
                <w:lang w:val="en-GB"/>
              </w:rPr>
            </w:pPr>
            <w:r w:rsidRPr="00D934DC">
              <w:rPr>
                <w:lang w:val="en-GB"/>
              </w:rPr>
              <w:t>Techniques for air pollution control of mobile sources</w:t>
            </w:r>
          </w:p>
        </w:tc>
        <w:tc>
          <w:tcPr>
            <w:tcW w:w="2230" w:type="dxa"/>
            <w:vAlign w:val="center"/>
          </w:tcPr>
          <w:p w14:paraId="36CDC3E8" w14:textId="77777777" w:rsidR="00EF3BBB" w:rsidRPr="00D934DC" w:rsidRDefault="00EF3BBB" w:rsidP="00EF3BBB">
            <w:r w:rsidRPr="00D934DC">
              <w:rPr>
                <w:bCs/>
                <w:lang w:val="it-IT"/>
              </w:rPr>
              <w:t>Nghiem Trung Dung</w:t>
            </w:r>
          </w:p>
        </w:tc>
      </w:tr>
      <w:tr w:rsidR="00D934DC" w:rsidRPr="00D934DC" w14:paraId="61E59A65" w14:textId="77777777" w:rsidTr="004A2B8C">
        <w:tc>
          <w:tcPr>
            <w:tcW w:w="1384" w:type="dxa"/>
            <w:vMerge/>
            <w:vAlign w:val="center"/>
          </w:tcPr>
          <w:p w14:paraId="7AB5D3AA" w14:textId="77777777" w:rsidR="00EF3BBB" w:rsidRPr="00D934DC" w:rsidRDefault="00EF3BBB" w:rsidP="00EF3BBB">
            <w:pPr>
              <w:jc w:val="center"/>
              <w:rPr>
                <w:lang w:val="it-IT"/>
              </w:rPr>
            </w:pPr>
          </w:p>
        </w:tc>
        <w:tc>
          <w:tcPr>
            <w:tcW w:w="921" w:type="dxa"/>
            <w:vAlign w:val="center"/>
          </w:tcPr>
          <w:p w14:paraId="2C860B9B" w14:textId="77777777" w:rsidR="00EF3BBB" w:rsidRPr="00D934DC" w:rsidRDefault="00EF3BBB" w:rsidP="00EF3BBB">
            <w:pPr>
              <w:jc w:val="center"/>
              <w:rPr>
                <w:lang w:val="en-US"/>
              </w:rPr>
            </w:pPr>
            <w:r w:rsidRPr="00D934DC">
              <w:rPr>
                <w:lang w:val="en-US"/>
              </w:rPr>
              <w:t>09:45-11:15</w:t>
            </w:r>
          </w:p>
        </w:tc>
        <w:tc>
          <w:tcPr>
            <w:tcW w:w="5070" w:type="dxa"/>
            <w:vAlign w:val="center"/>
          </w:tcPr>
          <w:p w14:paraId="2D78140C" w14:textId="77777777" w:rsidR="00EF3BBB" w:rsidRPr="00D934DC" w:rsidRDefault="00EF3BBB" w:rsidP="00EF3BBB">
            <w:pPr>
              <w:rPr>
                <w:lang w:val="en-GB"/>
              </w:rPr>
            </w:pPr>
            <w:r w:rsidRPr="00D934DC">
              <w:rPr>
                <w:lang w:val="en-GB"/>
              </w:rPr>
              <w:t>Techniques for air pollution control of mobile sources</w:t>
            </w:r>
          </w:p>
        </w:tc>
        <w:tc>
          <w:tcPr>
            <w:tcW w:w="2230" w:type="dxa"/>
            <w:vAlign w:val="center"/>
          </w:tcPr>
          <w:p w14:paraId="72A5E8EC" w14:textId="77777777" w:rsidR="00EF3BBB" w:rsidRPr="00D934DC" w:rsidRDefault="00EF3BBB" w:rsidP="00EF3BBB">
            <w:r w:rsidRPr="00D934DC">
              <w:rPr>
                <w:bCs/>
                <w:lang w:val="it-IT"/>
              </w:rPr>
              <w:t>Nghiem Trung Dung</w:t>
            </w:r>
          </w:p>
        </w:tc>
      </w:tr>
      <w:tr w:rsidR="00D934DC" w:rsidRPr="00D934DC" w14:paraId="570F6BF8" w14:textId="77777777" w:rsidTr="004A2B8C">
        <w:tc>
          <w:tcPr>
            <w:tcW w:w="1384" w:type="dxa"/>
            <w:vMerge/>
            <w:vAlign w:val="center"/>
          </w:tcPr>
          <w:p w14:paraId="40610DDA" w14:textId="77777777" w:rsidR="00EF3BBB" w:rsidRPr="00D934DC" w:rsidRDefault="00EF3BBB" w:rsidP="00EF3BBB">
            <w:pPr>
              <w:jc w:val="center"/>
              <w:rPr>
                <w:lang w:val="it-IT"/>
              </w:rPr>
            </w:pPr>
          </w:p>
        </w:tc>
        <w:tc>
          <w:tcPr>
            <w:tcW w:w="921" w:type="dxa"/>
            <w:vAlign w:val="center"/>
          </w:tcPr>
          <w:p w14:paraId="665D3305" w14:textId="77777777" w:rsidR="00EF3BBB" w:rsidRPr="00D934DC" w:rsidRDefault="00EF3BBB" w:rsidP="00EF3BBB">
            <w:pPr>
              <w:jc w:val="center"/>
              <w:rPr>
                <w:lang w:val="en-US"/>
              </w:rPr>
            </w:pPr>
            <w:r w:rsidRPr="00D934DC">
              <w:rPr>
                <w:lang w:val="en-US"/>
              </w:rPr>
              <w:t>11:30-12:15</w:t>
            </w:r>
          </w:p>
        </w:tc>
        <w:tc>
          <w:tcPr>
            <w:tcW w:w="5070" w:type="dxa"/>
            <w:vAlign w:val="center"/>
          </w:tcPr>
          <w:p w14:paraId="207B23F4" w14:textId="77777777" w:rsidR="00EF3BBB" w:rsidRPr="00D934DC" w:rsidRDefault="00EF3BBB" w:rsidP="00EF3BBB">
            <w:pPr>
              <w:rPr>
                <w:lang w:val="en-GB"/>
              </w:rPr>
            </w:pPr>
            <w:r w:rsidRPr="00D934DC">
              <w:rPr>
                <w:lang w:val="en-US"/>
              </w:rPr>
              <w:t>Integrated approach in air quality management</w:t>
            </w:r>
          </w:p>
        </w:tc>
        <w:tc>
          <w:tcPr>
            <w:tcW w:w="2230" w:type="dxa"/>
            <w:vAlign w:val="center"/>
          </w:tcPr>
          <w:p w14:paraId="2F1F1904" w14:textId="77777777" w:rsidR="00EF3BBB" w:rsidRPr="00D934DC" w:rsidRDefault="00EF3BBB" w:rsidP="00EF3BBB">
            <w:r w:rsidRPr="00D934DC">
              <w:rPr>
                <w:bCs/>
                <w:lang w:val="it-IT"/>
              </w:rPr>
              <w:t>Nghiem Trung Dung</w:t>
            </w:r>
          </w:p>
        </w:tc>
      </w:tr>
      <w:tr w:rsidR="00D934DC" w:rsidRPr="00D934DC" w14:paraId="25D52B8C" w14:textId="77777777" w:rsidTr="004A2B8C">
        <w:tc>
          <w:tcPr>
            <w:tcW w:w="1384" w:type="dxa"/>
            <w:vMerge w:val="restart"/>
            <w:vAlign w:val="center"/>
          </w:tcPr>
          <w:p w14:paraId="05ADE7CF" w14:textId="77777777" w:rsidR="00EF3BBB" w:rsidRPr="00D934DC" w:rsidRDefault="00EF3BBB" w:rsidP="00EF3BBB">
            <w:pPr>
              <w:jc w:val="center"/>
              <w:rPr>
                <w:lang w:val="en-GB"/>
              </w:rPr>
            </w:pPr>
            <w:r w:rsidRPr="00D934DC">
              <w:rPr>
                <w:lang w:val="en-GB"/>
              </w:rPr>
              <w:t>November 16, Saturday</w:t>
            </w:r>
          </w:p>
        </w:tc>
        <w:tc>
          <w:tcPr>
            <w:tcW w:w="921" w:type="dxa"/>
            <w:vAlign w:val="center"/>
          </w:tcPr>
          <w:p w14:paraId="7BA29416" w14:textId="77777777" w:rsidR="00EF3BBB" w:rsidRPr="00D934DC" w:rsidRDefault="00EF3BBB" w:rsidP="00EF3BBB">
            <w:pPr>
              <w:jc w:val="center"/>
              <w:rPr>
                <w:lang w:val="en-US"/>
              </w:rPr>
            </w:pPr>
            <w:r w:rsidRPr="00D934DC">
              <w:rPr>
                <w:lang w:val="en-US"/>
              </w:rPr>
              <w:t>08:00-09:30</w:t>
            </w:r>
          </w:p>
        </w:tc>
        <w:tc>
          <w:tcPr>
            <w:tcW w:w="5070" w:type="dxa"/>
            <w:vAlign w:val="center"/>
          </w:tcPr>
          <w:p w14:paraId="2718106C" w14:textId="77777777" w:rsidR="00EF3BBB" w:rsidRPr="00D934DC" w:rsidRDefault="00EF3BBB" w:rsidP="00EF3BBB">
            <w:pPr>
              <w:rPr>
                <w:lang w:val="en-GB"/>
              </w:rPr>
            </w:pPr>
            <w:r w:rsidRPr="00D934DC">
              <w:rPr>
                <w:lang w:val="en-US"/>
              </w:rPr>
              <w:t>The s</w:t>
            </w:r>
            <w:r w:rsidRPr="00D934DC">
              <w:t xml:space="preserve">trategies of </w:t>
            </w:r>
            <w:r w:rsidRPr="00D934DC">
              <w:rPr>
                <w:lang w:val="en-US"/>
              </w:rPr>
              <w:t xml:space="preserve">integrated </w:t>
            </w:r>
            <w:r w:rsidRPr="00D934DC">
              <w:t>AQM</w:t>
            </w:r>
          </w:p>
        </w:tc>
        <w:tc>
          <w:tcPr>
            <w:tcW w:w="2230" w:type="dxa"/>
            <w:vAlign w:val="center"/>
          </w:tcPr>
          <w:p w14:paraId="613ABF99" w14:textId="77777777" w:rsidR="00EF3BBB" w:rsidRPr="00D934DC" w:rsidRDefault="00EF3BBB" w:rsidP="00EF3BBB">
            <w:r w:rsidRPr="00D934DC">
              <w:rPr>
                <w:bCs/>
                <w:lang w:val="it-IT"/>
              </w:rPr>
              <w:t>Nghiem Trung Dung</w:t>
            </w:r>
          </w:p>
        </w:tc>
      </w:tr>
      <w:tr w:rsidR="00D934DC" w:rsidRPr="00D934DC" w14:paraId="6E417695" w14:textId="77777777" w:rsidTr="004A2B8C">
        <w:tc>
          <w:tcPr>
            <w:tcW w:w="1384" w:type="dxa"/>
            <w:vMerge/>
            <w:vAlign w:val="center"/>
          </w:tcPr>
          <w:p w14:paraId="7DF460F6" w14:textId="77777777" w:rsidR="00EF3BBB" w:rsidRPr="00D934DC" w:rsidRDefault="00EF3BBB" w:rsidP="00EF3BBB">
            <w:pPr>
              <w:jc w:val="center"/>
              <w:rPr>
                <w:lang w:val="it-IT"/>
              </w:rPr>
            </w:pPr>
          </w:p>
        </w:tc>
        <w:tc>
          <w:tcPr>
            <w:tcW w:w="921" w:type="dxa"/>
            <w:vAlign w:val="center"/>
          </w:tcPr>
          <w:p w14:paraId="2338CC08" w14:textId="77777777" w:rsidR="00EF3BBB" w:rsidRPr="00D934DC" w:rsidRDefault="00EF3BBB" w:rsidP="00EF3BBB">
            <w:pPr>
              <w:jc w:val="center"/>
              <w:rPr>
                <w:lang w:val="en-US"/>
              </w:rPr>
            </w:pPr>
            <w:r w:rsidRPr="00D934DC">
              <w:rPr>
                <w:lang w:val="en-US"/>
              </w:rPr>
              <w:t>09:45-11:15</w:t>
            </w:r>
          </w:p>
        </w:tc>
        <w:tc>
          <w:tcPr>
            <w:tcW w:w="5070" w:type="dxa"/>
            <w:vAlign w:val="center"/>
          </w:tcPr>
          <w:p w14:paraId="54F822C0" w14:textId="77777777" w:rsidR="00EF3BBB" w:rsidRPr="00D934DC" w:rsidRDefault="00EF3BBB" w:rsidP="00EF3BBB">
            <w:pPr>
              <w:rPr>
                <w:lang w:val="en-GB"/>
              </w:rPr>
            </w:pPr>
            <w:r w:rsidRPr="00D934DC">
              <w:rPr>
                <w:lang w:val="en-US"/>
              </w:rPr>
              <w:t>Development of a Clean Air Implementation</w:t>
            </w:r>
            <w:r w:rsidRPr="00D934DC">
              <w:rPr>
                <w:b/>
                <w:bCs/>
                <w:lang w:val="en-US"/>
              </w:rPr>
              <w:t xml:space="preserve"> </w:t>
            </w:r>
            <w:r w:rsidRPr="00D934DC">
              <w:rPr>
                <w:lang w:val="en-US"/>
              </w:rPr>
              <w:t>Plan.</w:t>
            </w:r>
          </w:p>
        </w:tc>
        <w:tc>
          <w:tcPr>
            <w:tcW w:w="2230" w:type="dxa"/>
            <w:vAlign w:val="center"/>
          </w:tcPr>
          <w:p w14:paraId="4E5A0367" w14:textId="77777777" w:rsidR="00EF3BBB" w:rsidRPr="00D934DC" w:rsidRDefault="00EF3BBB" w:rsidP="00EF3BBB">
            <w:r w:rsidRPr="00D934DC">
              <w:rPr>
                <w:bCs/>
                <w:lang w:val="it-IT"/>
              </w:rPr>
              <w:t>Nghiem Trung Dung</w:t>
            </w:r>
          </w:p>
        </w:tc>
      </w:tr>
      <w:tr w:rsidR="00D934DC" w:rsidRPr="00D934DC" w14:paraId="68786C39" w14:textId="77777777" w:rsidTr="004A2B8C">
        <w:tc>
          <w:tcPr>
            <w:tcW w:w="1384" w:type="dxa"/>
            <w:vMerge/>
            <w:vAlign w:val="center"/>
          </w:tcPr>
          <w:p w14:paraId="606F2F1C" w14:textId="77777777" w:rsidR="00EF3BBB" w:rsidRPr="00D934DC" w:rsidRDefault="00EF3BBB" w:rsidP="00EF3BBB">
            <w:pPr>
              <w:jc w:val="center"/>
              <w:rPr>
                <w:lang w:val="it-IT"/>
              </w:rPr>
            </w:pPr>
          </w:p>
        </w:tc>
        <w:tc>
          <w:tcPr>
            <w:tcW w:w="921" w:type="dxa"/>
            <w:vAlign w:val="center"/>
          </w:tcPr>
          <w:p w14:paraId="246F1E1D" w14:textId="77777777" w:rsidR="00EF3BBB" w:rsidRPr="00D934DC" w:rsidRDefault="00EF3BBB" w:rsidP="00EF3BBB">
            <w:pPr>
              <w:jc w:val="center"/>
              <w:rPr>
                <w:lang w:val="en-US"/>
              </w:rPr>
            </w:pPr>
            <w:r w:rsidRPr="00D934DC">
              <w:rPr>
                <w:lang w:val="en-US"/>
              </w:rPr>
              <w:t>11:30-12:15</w:t>
            </w:r>
          </w:p>
        </w:tc>
        <w:tc>
          <w:tcPr>
            <w:tcW w:w="5070" w:type="dxa"/>
            <w:vAlign w:val="center"/>
          </w:tcPr>
          <w:p w14:paraId="55E30950" w14:textId="77777777" w:rsidR="00EF3BBB" w:rsidRPr="00D934DC" w:rsidRDefault="00EF3BBB" w:rsidP="00EF3BBB">
            <w:pPr>
              <w:jc w:val="both"/>
              <w:rPr>
                <w:lang w:val="en-GB"/>
              </w:rPr>
            </w:pPr>
            <w:r w:rsidRPr="00D934DC">
              <w:rPr>
                <w:lang w:val="en-US"/>
              </w:rPr>
              <w:t>Stakeholders/actors for AQM.</w:t>
            </w:r>
          </w:p>
        </w:tc>
        <w:tc>
          <w:tcPr>
            <w:tcW w:w="2230" w:type="dxa"/>
            <w:vAlign w:val="center"/>
          </w:tcPr>
          <w:p w14:paraId="01E9268C" w14:textId="77777777" w:rsidR="00EF3BBB" w:rsidRPr="00D934DC" w:rsidRDefault="00EF3BBB" w:rsidP="00EF3BBB">
            <w:r w:rsidRPr="00D934DC">
              <w:rPr>
                <w:bCs/>
                <w:lang w:val="it-IT"/>
              </w:rPr>
              <w:t>Nghiem Trung Dung</w:t>
            </w:r>
          </w:p>
        </w:tc>
      </w:tr>
      <w:tr w:rsidR="00D934DC" w:rsidRPr="00D934DC" w14:paraId="7D0C41EB" w14:textId="77777777" w:rsidTr="004A2B8C">
        <w:tc>
          <w:tcPr>
            <w:tcW w:w="1384" w:type="dxa"/>
            <w:vMerge w:val="restart"/>
            <w:vAlign w:val="center"/>
          </w:tcPr>
          <w:p w14:paraId="6EDCBCB8" w14:textId="77777777" w:rsidR="00EF3BBB" w:rsidRPr="00D934DC" w:rsidRDefault="00EF3BBB" w:rsidP="00EF3BBB">
            <w:pPr>
              <w:jc w:val="center"/>
              <w:rPr>
                <w:lang w:val="en-GB"/>
              </w:rPr>
            </w:pPr>
            <w:r w:rsidRPr="00D934DC">
              <w:rPr>
                <w:lang w:val="en-GB"/>
              </w:rPr>
              <w:t>November 23, Saturday</w:t>
            </w:r>
          </w:p>
        </w:tc>
        <w:tc>
          <w:tcPr>
            <w:tcW w:w="921" w:type="dxa"/>
            <w:vAlign w:val="center"/>
          </w:tcPr>
          <w:p w14:paraId="2540D2E9" w14:textId="77777777" w:rsidR="00EF3BBB" w:rsidRPr="00D934DC" w:rsidRDefault="00EF3BBB" w:rsidP="00EF3BBB">
            <w:pPr>
              <w:jc w:val="center"/>
              <w:rPr>
                <w:lang w:val="en-US"/>
              </w:rPr>
            </w:pPr>
            <w:r w:rsidRPr="00D934DC">
              <w:rPr>
                <w:lang w:val="en-US"/>
              </w:rPr>
              <w:t>08:00-09:30</w:t>
            </w:r>
          </w:p>
        </w:tc>
        <w:tc>
          <w:tcPr>
            <w:tcW w:w="5070" w:type="dxa"/>
            <w:vAlign w:val="center"/>
          </w:tcPr>
          <w:p w14:paraId="42E7F60F" w14:textId="77777777" w:rsidR="00EF3BBB" w:rsidRPr="00D934DC" w:rsidRDefault="00EF3BBB" w:rsidP="00EF3BBB">
            <w:pPr>
              <w:jc w:val="both"/>
              <w:rPr>
                <w:lang w:val="en-US"/>
              </w:rPr>
            </w:pPr>
            <w:r w:rsidRPr="00D934DC">
              <w:rPr>
                <w:lang w:val="en-US"/>
              </w:rPr>
              <w:t xml:space="preserve">DPSIR model for decision making. </w:t>
            </w:r>
          </w:p>
          <w:p w14:paraId="57D766E1" w14:textId="77777777" w:rsidR="00EF3BBB" w:rsidRPr="00D934DC" w:rsidRDefault="00EF3BBB" w:rsidP="00EF3BBB">
            <w:pPr>
              <w:jc w:val="both"/>
              <w:rPr>
                <w:lang w:val="en-GB"/>
              </w:rPr>
            </w:pPr>
            <w:r w:rsidRPr="00D934DC">
              <w:rPr>
                <w:lang w:val="en-US"/>
              </w:rPr>
              <w:t>Opportunities and challenges in A</w:t>
            </w:r>
            <w:r w:rsidR="004D328E" w:rsidRPr="00D934DC">
              <w:rPr>
                <w:lang w:val="en-US"/>
              </w:rPr>
              <w:t>QM for developing countries</w:t>
            </w:r>
          </w:p>
        </w:tc>
        <w:tc>
          <w:tcPr>
            <w:tcW w:w="2230" w:type="dxa"/>
            <w:vAlign w:val="center"/>
          </w:tcPr>
          <w:p w14:paraId="7D929FE0" w14:textId="77777777" w:rsidR="00EF3BBB" w:rsidRPr="00D934DC" w:rsidRDefault="00EF3BBB" w:rsidP="00EF3BBB">
            <w:r w:rsidRPr="00D934DC">
              <w:rPr>
                <w:bCs/>
                <w:lang w:val="it-IT"/>
              </w:rPr>
              <w:t>Nghiem Trung Dung</w:t>
            </w:r>
          </w:p>
        </w:tc>
      </w:tr>
      <w:tr w:rsidR="00D934DC" w:rsidRPr="00D934DC" w14:paraId="6591DD41" w14:textId="77777777" w:rsidTr="004A2B8C">
        <w:tc>
          <w:tcPr>
            <w:tcW w:w="1384" w:type="dxa"/>
            <w:vMerge/>
            <w:vAlign w:val="center"/>
          </w:tcPr>
          <w:p w14:paraId="5A49C3CA" w14:textId="77777777" w:rsidR="00EF3BBB" w:rsidRPr="00D934DC" w:rsidRDefault="00EF3BBB" w:rsidP="00EF3BBB">
            <w:pPr>
              <w:jc w:val="center"/>
              <w:rPr>
                <w:lang w:val="en-GB"/>
              </w:rPr>
            </w:pPr>
          </w:p>
        </w:tc>
        <w:tc>
          <w:tcPr>
            <w:tcW w:w="921" w:type="dxa"/>
            <w:vAlign w:val="center"/>
          </w:tcPr>
          <w:p w14:paraId="5AE8FA1E" w14:textId="77777777" w:rsidR="00EF3BBB" w:rsidRPr="00D934DC" w:rsidRDefault="00EF3BBB" w:rsidP="00EF3BBB">
            <w:pPr>
              <w:jc w:val="center"/>
              <w:rPr>
                <w:lang w:val="en-US"/>
              </w:rPr>
            </w:pPr>
            <w:r w:rsidRPr="00D934DC">
              <w:rPr>
                <w:lang w:val="en-US"/>
              </w:rPr>
              <w:t>09:45-11:15</w:t>
            </w:r>
          </w:p>
        </w:tc>
        <w:tc>
          <w:tcPr>
            <w:tcW w:w="5070" w:type="dxa"/>
            <w:vAlign w:val="center"/>
          </w:tcPr>
          <w:p w14:paraId="36D033A8" w14:textId="0DF16F54" w:rsidR="00EF3BBB" w:rsidRPr="00D934DC" w:rsidRDefault="00EF3BBB" w:rsidP="00EF3BBB">
            <w:pPr>
              <w:spacing w:after="120"/>
              <w:rPr>
                <w:lang w:val="en-US"/>
              </w:rPr>
            </w:pPr>
            <w:r w:rsidRPr="00D934DC">
              <w:rPr>
                <w:lang w:val="en-US"/>
              </w:rPr>
              <w:t>Development</w:t>
            </w:r>
            <w:r w:rsidR="000F1946" w:rsidRPr="00D934DC">
              <w:rPr>
                <w:lang w:val="en-US"/>
              </w:rPr>
              <w:t xml:space="preserve"> of AQM strategies for industry and road vehicles</w:t>
            </w:r>
          </w:p>
        </w:tc>
        <w:tc>
          <w:tcPr>
            <w:tcW w:w="2230" w:type="dxa"/>
            <w:vAlign w:val="center"/>
          </w:tcPr>
          <w:p w14:paraId="6C5A76F1" w14:textId="77777777" w:rsidR="00EF3BBB" w:rsidRPr="00D934DC" w:rsidRDefault="00EF3BBB" w:rsidP="00EF3BBB">
            <w:r w:rsidRPr="00D934DC">
              <w:rPr>
                <w:bCs/>
                <w:lang w:val="it-IT"/>
              </w:rPr>
              <w:t>Nghiem Trung Dung</w:t>
            </w:r>
          </w:p>
        </w:tc>
      </w:tr>
      <w:tr w:rsidR="00EF3BBB" w:rsidRPr="00D934DC" w14:paraId="1DFD63C3" w14:textId="77777777" w:rsidTr="004A2B8C">
        <w:tc>
          <w:tcPr>
            <w:tcW w:w="1384" w:type="dxa"/>
            <w:vMerge/>
            <w:vAlign w:val="center"/>
          </w:tcPr>
          <w:p w14:paraId="27E2016C" w14:textId="77777777" w:rsidR="00EF3BBB" w:rsidRPr="00D934DC" w:rsidRDefault="00EF3BBB" w:rsidP="00EF3BBB">
            <w:pPr>
              <w:jc w:val="center"/>
              <w:rPr>
                <w:lang w:val="it-IT"/>
              </w:rPr>
            </w:pPr>
          </w:p>
        </w:tc>
        <w:tc>
          <w:tcPr>
            <w:tcW w:w="921" w:type="dxa"/>
            <w:vAlign w:val="center"/>
          </w:tcPr>
          <w:p w14:paraId="245D5AE9" w14:textId="77777777" w:rsidR="00EF3BBB" w:rsidRPr="00D934DC" w:rsidRDefault="00EF3BBB" w:rsidP="00EF3BBB">
            <w:pPr>
              <w:jc w:val="center"/>
              <w:rPr>
                <w:lang w:val="en-US"/>
              </w:rPr>
            </w:pPr>
            <w:r w:rsidRPr="00D934DC">
              <w:rPr>
                <w:lang w:val="en-US"/>
              </w:rPr>
              <w:t>11:30-12:15</w:t>
            </w:r>
          </w:p>
        </w:tc>
        <w:tc>
          <w:tcPr>
            <w:tcW w:w="5070" w:type="dxa"/>
            <w:vAlign w:val="center"/>
          </w:tcPr>
          <w:p w14:paraId="2C756BD8" w14:textId="4891AAA1" w:rsidR="00EF3BBB" w:rsidRPr="00D934DC" w:rsidRDefault="000F1946" w:rsidP="00EF3BBB">
            <w:pPr>
              <w:spacing w:after="120"/>
              <w:rPr>
                <w:lang w:val="en-US"/>
              </w:rPr>
            </w:pPr>
            <w:r w:rsidRPr="00D934DC">
              <w:rPr>
                <w:lang w:val="en-US"/>
              </w:rPr>
              <w:t>Sustainable Transportation</w:t>
            </w:r>
          </w:p>
        </w:tc>
        <w:tc>
          <w:tcPr>
            <w:tcW w:w="2230" w:type="dxa"/>
            <w:vAlign w:val="center"/>
          </w:tcPr>
          <w:p w14:paraId="2FB71716" w14:textId="77777777" w:rsidR="00EF3BBB" w:rsidRPr="00D934DC" w:rsidRDefault="00EF3BBB" w:rsidP="00EF3BBB">
            <w:r w:rsidRPr="00D934DC">
              <w:rPr>
                <w:bCs/>
                <w:lang w:val="it-IT"/>
              </w:rPr>
              <w:t>Nghiem Trung Dung</w:t>
            </w:r>
          </w:p>
        </w:tc>
      </w:tr>
    </w:tbl>
    <w:p w14:paraId="38F610A5" w14:textId="77777777" w:rsidR="00BE0722" w:rsidRPr="00D934DC" w:rsidRDefault="00BE0722" w:rsidP="00FD140B">
      <w:pPr>
        <w:pStyle w:val="Heading3"/>
        <w:rPr>
          <w:rFonts w:ascii="Times New Roman" w:hAnsi="Times New Roman" w:cs="Times New Roman"/>
          <w:color w:val="auto"/>
        </w:rPr>
      </w:pPr>
    </w:p>
    <w:p w14:paraId="181E62CC" w14:textId="7DA6A6E8" w:rsidR="00BE0722" w:rsidRPr="00D934DC" w:rsidRDefault="00BE0722" w:rsidP="00FD140B">
      <w:pPr>
        <w:pStyle w:val="Heading3"/>
        <w:rPr>
          <w:rFonts w:ascii="Times New Roman" w:hAnsi="Times New Roman" w:cs="Times New Roman"/>
          <w:color w:val="auto"/>
        </w:rPr>
      </w:pPr>
    </w:p>
    <w:p w14:paraId="7D5DFCC0" w14:textId="77777777" w:rsidR="00EF59A2" w:rsidRPr="00D934DC" w:rsidRDefault="00EF59A2" w:rsidP="00EF59A2">
      <w:pPr>
        <w:rPr>
          <w:lang w:val="en-US"/>
        </w:rPr>
      </w:pPr>
    </w:p>
    <w:p w14:paraId="1CE8EF3B" w14:textId="6FBBF121" w:rsidR="00FD140B" w:rsidRPr="00D934DC" w:rsidRDefault="00FD140B" w:rsidP="00FD140B">
      <w:pPr>
        <w:pStyle w:val="Heading3"/>
        <w:rPr>
          <w:rFonts w:ascii="Times New Roman" w:hAnsi="Times New Roman" w:cs="Times New Roman"/>
          <w:color w:val="auto"/>
        </w:rPr>
      </w:pPr>
      <w:r w:rsidRPr="00D934DC">
        <w:rPr>
          <w:rFonts w:ascii="Times New Roman" w:hAnsi="Times New Roman" w:cs="Times New Roman"/>
          <w:color w:val="auto"/>
        </w:rPr>
        <w:t>Course assignments</w:t>
      </w:r>
    </w:p>
    <w:p w14:paraId="2F2E7789" w14:textId="77777777" w:rsidR="00FD140B" w:rsidRPr="00D934DC" w:rsidRDefault="00FD140B" w:rsidP="006447AD">
      <w:pPr>
        <w:spacing w:after="120"/>
        <w:rPr>
          <w:lang w:val="en-US"/>
        </w:rPr>
      </w:pPr>
      <w:r w:rsidRPr="00D934DC">
        <w:rPr>
          <w:lang w:val="en-US"/>
        </w:rPr>
        <w:t>Course assignments will constitute a multi-part project:</w:t>
      </w:r>
    </w:p>
    <w:p w14:paraId="24AC9917" w14:textId="77777777" w:rsidR="00420600" w:rsidRPr="00D934DC" w:rsidRDefault="00FD140B" w:rsidP="00420600">
      <w:pPr>
        <w:pStyle w:val="ListParagraph"/>
        <w:numPr>
          <w:ilvl w:val="0"/>
          <w:numId w:val="5"/>
        </w:numPr>
        <w:spacing w:after="120"/>
        <w:rPr>
          <w:lang w:val="en-US"/>
        </w:rPr>
      </w:pPr>
      <w:r w:rsidRPr="00D934DC">
        <w:rPr>
          <w:lang w:val="en-GB"/>
        </w:rPr>
        <w:t>Assignment #1</w:t>
      </w:r>
      <w:r w:rsidR="001D2F1A" w:rsidRPr="00D934DC">
        <w:rPr>
          <w:lang w:val="en-GB"/>
        </w:rPr>
        <w:t xml:space="preserve"> (mostly in-class)</w:t>
      </w:r>
      <w:r w:rsidRPr="00D934DC">
        <w:rPr>
          <w:lang w:val="en-GB"/>
        </w:rPr>
        <w:t xml:space="preserve"> – </w:t>
      </w:r>
      <w:r w:rsidR="003D61AD" w:rsidRPr="00D934DC">
        <w:rPr>
          <w:lang w:val="en-GB"/>
        </w:rPr>
        <w:t xml:space="preserve">General </w:t>
      </w:r>
      <w:r w:rsidR="001B6980" w:rsidRPr="00D934DC">
        <w:rPr>
          <w:lang w:val="en-GB"/>
        </w:rPr>
        <w:t>strategies</w:t>
      </w:r>
      <w:r w:rsidR="003D61AD" w:rsidRPr="00D934DC">
        <w:rPr>
          <w:lang w:val="en-GB"/>
        </w:rPr>
        <w:t xml:space="preserve"> </w:t>
      </w:r>
      <w:r w:rsidR="00420600" w:rsidRPr="00D934DC">
        <w:rPr>
          <w:lang w:val="en-US"/>
        </w:rPr>
        <w:t xml:space="preserve">IAQM </w:t>
      </w:r>
      <w:r w:rsidR="003D61AD" w:rsidRPr="00D934DC">
        <w:rPr>
          <w:lang w:val="en-US"/>
        </w:rPr>
        <w:t>strategies in developing coun</w:t>
      </w:r>
      <w:r w:rsidR="004D328E" w:rsidRPr="00D934DC">
        <w:rPr>
          <w:lang w:val="en-US"/>
        </w:rPr>
        <w:t>tries</w:t>
      </w:r>
    </w:p>
    <w:p w14:paraId="0C79C46D" w14:textId="0BBA1D5D" w:rsidR="00FD140B" w:rsidRPr="00D934DC" w:rsidRDefault="00FD140B" w:rsidP="00151C5D">
      <w:pPr>
        <w:pStyle w:val="ListParagraph"/>
        <w:numPr>
          <w:ilvl w:val="0"/>
          <w:numId w:val="5"/>
        </w:numPr>
        <w:spacing w:after="120"/>
        <w:rPr>
          <w:lang w:val="en-US"/>
        </w:rPr>
      </w:pPr>
      <w:r w:rsidRPr="00D934DC">
        <w:rPr>
          <w:lang w:val="en-GB"/>
        </w:rPr>
        <w:t>Assignment #</w:t>
      </w:r>
      <w:r w:rsidRPr="00D934DC">
        <w:rPr>
          <w:lang w:val="en-US"/>
        </w:rPr>
        <w:t>2</w:t>
      </w:r>
      <w:r w:rsidRPr="00D934DC">
        <w:rPr>
          <w:lang w:val="en-GB"/>
        </w:rPr>
        <w:t xml:space="preserve"> – </w:t>
      </w:r>
      <w:r w:rsidR="003D61AD" w:rsidRPr="00D934DC">
        <w:rPr>
          <w:lang w:val="en-US"/>
        </w:rPr>
        <w:t xml:space="preserve">Development of an IAQM strategies for Thermal </w:t>
      </w:r>
      <w:r w:rsidR="001B6980" w:rsidRPr="00D934DC">
        <w:rPr>
          <w:lang w:val="en-US"/>
        </w:rPr>
        <w:t xml:space="preserve">Power </w:t>
      </w:r>
      <w:r w:rsidR="004D328E" w:rsidRPr="00D934DC">
        <w:rPr>
          <w:lang w:val="en-US"/>
        </w:rPr>
        <w:t>P</w:t>
      </w:r>
      <w:r w:rsidR="001B6980" w:rsidRPr="00D934DC">
        <w:rPr>
          <w:lang w:val="en-US"/>
        </w:rPr>
        <w:t>lants</w:t>
      </w:r>
      <w:r w:rsidR="00420600" w:rsidRPr="00D934DC">
        <w:rPr>
          <w:lang w:val="en-US"/>
        </w:rPr>
        <w:t>.</w:t>
      </w:r>
    </w:p>
    <w:p w14:paraId="36713E7F" w14:textId="6CEC1DF3" w:rsidR="00FD140B" w:rsidRPr="00D934DC" w:rsidRDefault="00FD140B" w:rsidP="006447AD">
      <w:pPr>
        <w:pStyle w:val="ListParagraph"/>
        <w:numPr>
          <w:ilvl w:val="0"/>
          <w:numId w:val="5"/>
        </w:numPr>
        <w:spacing w:after="120"/>
        <w:rPr>
          <w:lang w:val="en-US"/>
        </w:rPr>
      </w:pPr>
      <w:r w:rsidRPr="00D934DC">
        <w:rPr>
          <w:lang w:val="en-US"/>
        </w:rPr>
        <w:t xml:space="preserve">Assignment #3 – </w:t>
      </w:r>
      <w:r w:rsidR="001D2F1A" w:rsidRPr="00D934DC">
        <w:rPr>
          <w:lang w:val="en-US"/>
        </w:rPr>
        <w:t xml:space="preserve">Development of </w:t>
      </w:r>
      <w:r w:rsidR="00420600" w:rsidRPr="00D934DC">
        <w:rPr>
          <w:lang w:val="en-US"/>
        </w:rPr>
        <w:t xml:space="preserve">an IAQM strategies for </w:t>
      </w:r>
      <w:r w:rsidR="003D61AD" w:rsidRPr="00D934DC">
        <w:rPr>
          <w:lang w:val="en-US"/>
        </w:rPr>
        <w:t>road vehi</w:t>
      </w:r>
      <w:r w:rsidR="00420600" w:rsidRPr="00D934DC">
        <w:rPr>
          <w:lang w:val="en-US"/>
        </w:rPr>
        <w:t>c</w:t>
      </w:r>
      <w:r w:rsidR="003D61AD" w:rsidRPr="00D934DC">
        <w:rPr>
          <w:lang w:val="en-US"/>
        </w:rPr>
        <w:t>l</w:t>
      </w:r>
      <w:r w:rsidR="00420600" w:rsidRPr="00D934DC">
        <w:rPr>
          <w:lang w:val="en-US"/>
        </w:rPr>
        <w:t xml:space="preserve">es in </w:t>
      </w:r>
      <w:r w:rsidR="00F1072F" w:rsidRPr="00D934DC">
        <w:rPr>
          <w:lang w:val="en-US"/>
        </w:rPr>
        <w:t>cities</w:t>
      </w:r>
      <w:r w:rsidR="00420600" w:rsidRPr="00D934DC">
        <w:rPr>
          <w:lang w:val="en-US"/>
        </w:rPr>
        <w:t>.</w:t>
      </w:r>
    </w:p>
    <w:p w14:paraId="4F07587D" w14:textId="77777777" w:rsidR="00F1072F" w:rsidRPr="00D934DC" w:rsidRDefault="00F1072F" w:rsidP="006447AD">
      <w:pPr>
        <w:spacing w:after="120"/>
        <w:rPr>
          <w:lang w:val="en-US"/>
        </w:rPr>
      </w:pPr>
    </w:p>
    <w:p w14:paraId="74CE6EB3" w14:textId="77777777" w:rsidR="00F1072F" w:rsidRPr="00D934DC" w:rsidRDefault="00FD140B" w:rsidP="00907672">
      <w:pPr>
        <w:spacing w:after="120"/>
        <w:jc w:val="both"/>
        <w:rPr>
          <w:lang w:val="en-US"/>
        </w:rPr>
      </w:pPr>
      <w:r w:rsidRPr="00D934DC">
        <w:rPr>
          <w:lang w:val="en-US"/>
        </w:rPr>
        <w:t xml:space="preserve">To complete the </w:t>
      </w:r>
      <w:r w:rsidR="001B6980" w:rsidRPr="00D934DC">
        <w:rPr>
          <w:lang w:val="en-US"/>
        </w:rPr>
        <w:t>assignments,</w:t>
      </w:r>
      <w:r w:rsidRPr="00D934DC">
        <w:rPr>
          <w:lang w:val="en-US"/>
        </w:rPr>
        <w:t xml:space="preserve"> the class will be divided into several groups</w:t>
      </w:r>
      <w:r w:rsidR="003D61AD" w:rsidRPr="00D934DC">
        <w:rPr>
          <w:lang w:val="en-US"/>
        </w:rPr>
        <w:t xml:space="preserve"> (if possible)</w:t>
      </w:r>
      <w:r w:rsidRPr="00D934DC">
        <w:rPr>
          <w:lang w:val="en-US"/>
        </w:rPr>
        <w:t xml:space="preserve">. </w:t>
      </w:r>
    </w:p>
    <w:p w14:paraId="3177711E" w14:textId="3F4135B4" w:rsidR="00405D99" w:rsidRPr="00D934DC" w:rsidRDefault="00405D99" w:rsidP="00907672">
      <w:pPr>
        <w:spacing w:after="120"/>
        <w:jc w:val="both"/>
        <w:rPr>
          <w:lang w:val="be-BY"/>
        </w:rPr>
      </w:pPr>
      <w:r w:rsidRPr="00D934DC">
        <w:rPr>
          <w:b/>
          <w:lang w:val="en-GB"/>
        </w:rPr>
        <w:t>Assignment #1</w:t>
      </w:r>
      <w:r w:rsidRPr="00D934DC">
        <w:rPr>
          <w:lang w:val="en-GB"/>
        </w:rPr>
        <w:t xml:space="preserve"> will </w:t>
      </w:r>
      <w:r w:rsidR="002848C2" w:rsidRPr="00D934DC">
        <w:rPr>
          <w:lang w:val="en-GB"/>
        </w:rPr>
        <w:t xml:space="preserve">help students to understand the </w:t>
      </w:r>
      <w:r w:rsidR="003D61AD" w:rsidRPr="00D934DC">
        <w:rPr>
          <w:lang w:val="en-GB"/>
        </w:rPr>
        <w:t>general content</w:t>
      </w:r>
      <w:r w:rsidR="002848C2" w:rsidRPr="00D934DC">
        <w:rPr>
          <w:lang w:val="en-GB"/>
        </w:rPr>
        <w:t xml:space="preserve"> of the </w:t>
      </w:r>
      <w:r w:rsidR="003D61AD" w:rsidRPr="00D934DC">
        <w:rPr>
          <w:lang w:val="en-GB"/>
        </w:rPr>
        <w:t>course</w:t>
      </w:r>
      <w:r w:rsidRPr="00D934DC">
        <w:rPr>
          <w:lang w:val="en-GB"/>
        </w:rPr>
        <w:t>. The outcome</w:t>
      </w:r>
      <w:r w:rsidR="006E4578" w:rsidRPr="00D934DC">
        <w:rPr>
          <w:lang w:val="en-GB"/>
        </w:rPr>
        <w:t>s</w:t>
      </w:r>
      <w:r w:rsidRPr="00D934DC">
        <w:rPr>
          <w:lang w:val="en-GB"/>
        </w:rPr>
        <w:t xml:space="preserve"> of the first assignment </w:t>
      </w:r>
      <w:r w:rsidR="00472407" w:rsidRPr="00D934DC">
        <w:rPr>
          <w:lang w:val="en-GB"/>
        </w:rPr>
        <w:t>are</w:t>
      </w:r>
      <w:r w:rsidRPr="00D934DC">
        <w:rPr>
          <w:lang w:val="en-GB"/>
        </w:rPr>
        <w:t xml:space="preserve"> proposals for </w:t>
      </w:r>
      <w:r w:rsidR="003D61AD" w:rsidRPr="00D934DC">
        <w:rPr>
          <w:lang w:val="en-GB"/>
        </w:rPr>
        <w:t xml:space="preserve">AQM </w:t>
      </w:r>
      <w:r w:rsidR="001B6980" w:rsidRPr="00D934DC">
        <w:rPr>
          <w:lang w:val="en-GB"/>
        </w:rPr>
        <w:t>strategies</w:t>
      </w:r>
      <w:r w:rsidR="003D61AD" w:rsidRPr="00D934DC">
        <w:rPr>
          <w:lang w:val="en-GB"/>
        </w:rPr>
        <w:t xml:space="preserve"> for specific cases </w:t>
      </w:r>
      <w:r w:rsidRPr="00D934DC">
        <w:rPr>
          <w:lang w:val="en-GB"/>
        </w:rPr>
        <w:t xml:space="preserve">(ppts and oral presentations). </w:t>
      </w:r>
    </w:p>
    <w:p w14:paraId="4E3B63B7" w14:textId="720AC74F" w:rsidR="00120F22" w:rsidRPr="00D934DC" w:rsidRDefault="00405D99" w:rsidP="00907672">
      <w:pPr>
        <w:spacing w:after="120"/>
        <w:jc w:val="both"/>
        <w:rPr>
          <w:b/>
          <w:lang w:val="en-GB"/>
        </w:rPr>
      </w:pPr>
      <w:r w:rsidRPr="00D934DC">
        <w:rPr>
          <w:b/>
          <w:lang w:val="en-GB"/>
        </w:rPr>
        <w:t>Assignment #2</w:t>
      </w:r>
      <w:r w:rsidRPr="00D934DC">
        <w:rPr>
          <w:lang w:val="en-GB"/>
        </w:rPr>
        <w:t xml:space="preserve"> will require a greater level of </w:t>
      </w:r>
      <w:r w:rsidR="00120F22" w:rsidRPr="00D934DC">
        <w:rPr>
          <w:lang w:val="en-GB"/>
        </w:rPr>
        <w:t xml:space="preserve">dealing with real </w:t>
      </w:r>
      <w:r w:rsidRPr="00D934DC">
        <w:rPr>
          <w:lang w:val="en-GB"/>
        </w:rPr>
        <w:t>work from students.</w:t>
      </w:r>
      <w:r w:rsidR="004C249B" w:rsidRPr="00D934DC">
        <w:rPr>
          <w:lang w:val="en-GB"/>
        </w:rPr>
        <w:t xml:space="preserve"> Partly based on Assignment #1</w:t>
      </w:r>
      <w:r w:rsidR="00120F22" w:rsidRPr="00D934DC">
        <w:rPr>
          <w:lang w:val="en-GB"/>
        </w:rPr>
        <w:t xml:space="preserve">, it requires students to </w:t>
      </w:r>
      <w:r w:rsidR="00120F22" w:rsidRPr="00D934DC">
        <w:rPr>
          <w:lang w:val="en-US"/>
        </w:rPr>
        <w:t xml:space="preserve">develop an IAQM strategies (framework) for Thermal </w:t>
      </w:r>
      <w:r w:rsidR="00D46FB2" w:rsidRPr="00D934DC">
        <w:rPr>
          <w:lang w:val="en-US"/>
        </w:rPr>
        <w:t>Power P</w:t>
      </w:r>
      <w:r w:rsidR="001B6980" w:rsidRPr="00D934DC">
        <w:rPr>
          <w:lang w:val="en-US"/>
        </w:rPr>
        <w:t>lants</w:t>
      </w:r>
      <w:r w:rsidR="00D46FB2" w:rsidRPr="00D934DC">
        <w:rPr>
          <w:lang w:val="en-US"/>
        </w:rPr>
        <w:t>, a main</w:t>
      </w:r>
      <w:r w:rsidR="00907672" w:rsidRPr="00D934DC">
        <w:rPr>
          <w:lang w:val="en-US"/>
        </w:rPr>
        <w:t xml:space="preserve"> air pollution source.</w:t>
      </w:r>
    </w:p>
    <w:p w14:paraId="576D38D3" w14:textId="72C5D009" w:rsidR="00120F22" w:rsidRPr="00D934DC" w:rsidRDefault="004C249B" w:rsidP="00907672">
      <w:pPr>
        <w:spacing w:after="120"/>
        <w:jc w:val="both"/>
        <w:rPr>
          <w:lang w:val="en-US"/>
        </w:rPr>
      </w:pPr>
      <w:r w:rsidRPr="00D934DC">
        <w:rPr>
          <w:b/>
          <w:lang w:val="en-GB"/>
        </w:rPr>
        <w:t>Assignment #3</w:t>
      </w:r>
      <w:r w:rsidRPr="00D934DC">
        <w:rPr>
          <w:lang w:val="en-GB"/>
        </w:rPr>
        <w:t xml:space="preserve"> </w:t>
      </w:r>
      <w:r w:rsidR="00120F22" w:rsidRPr="00D934DC">
        <w:rPr>
          <w:lang w:val="en-GB"/>
        </w:rPr>
        <w:t xml:space="preserve">will also require a greater level of dealing with real work from students. Partly based on Assignment #1, it requires students to </w:t>
      </w:r>
      <w:r w:rsidR="00120F22" w:rsidRPr="00D934DC">
        <w:rPr>
          <w:lang w:val="en-US"/>
        </w:rPr>
        <w:t>develop an IAQM strategies (framework) for road vehicles, a main ai</w:t>
      </w:r>
      <w:r w:rsidR="00907672" w:rsidRPr="00D934DC">
        <w:rPr>
          <w:lang w:val="en-US"/>
        </w:rPr>
        <w:t>r pollution source in cities</w:t>
      </w:r>
      <w:r w:rsidR="00120F22" w:rsidRPr="00D934DC">
        <w:rPr>
          <w:lang w:val="en-US"/>
        </w:rPr>
        <w:t>.</w:t>
      </w:r>
    </w:p>
    <w:p w14:paraId="1429CC39" w14:textId="77777777" w:rsidR="00120F22" w:rsidRPr="00D934DC" w:rsidRDefault="00120F22" w:rsidP="00120F22">
      <w:pPr>
        <w:spacing w:after="120"/>
        <w:rPr>
          <w:b/>
          <w:lang w:val="en-GB"/>
        </w:rPr>
      </w:pPr>
    </w:p>
    <w:p w14:paraId="228C6AD2" w14:textId="77777777" w:rsidR="000D315C" w:rsidRPr="00D934DC" w:rsidRDefault="000D315C" w:rsidP="00120F22">
      <w:pPr>
        <w:spacing w:after="120"/>
        <w:rPr>
          <w:b/>
          <w:lang w:val="de-DE"/>
        </w:rPr>
      </w:pPr>
      <w:r w:rsidRPr="00D934DC">
        <w:rPr>
          <w:b/>
          <w:lang w:val="de-DE"/>
        </w:rPr>
        <w:t>Literature</w:t>
      </w:r>
    </w:p>
    <w:p w14:paraId="26990EB9" w14:textId="77777777" w:rsidR="0019303E" w:rsidRPr="00D934DC" w:rsidRDefault="0019303E" w:rsidP="0019303E">
      <w:pPr>
        <w:spacing w:after="120"/>
        <w:ind w:left="360"/>
        <w:jc w:val="both"/>
        <w:rPr>
          <w:lang w:val="en-US"/>
        </w:rPr>
      </w:pPr>
      <w:r w:rsidRPr="00D934DC">
        <w:rPr>
          <w:lang w:val="en-US"/>
        </w:rPr>
        <w:t>Nguyen Thi Kim Oanh (Edited). </w:t>
      </w:r>
      <w:r w:rsidRPr="00D934DC">
        <w:rPr>
          <w:i/>
          <w:iCs/>
          <w:lang w:val="en-US"/>
        </w:rPr>
        <w:t>Integrated Air Quality Management – Asian case studies.</w:t>
      </w:r>
      <w:r w:rsidRPr="00D934DC">
        <w:rPr>
          <w:lang w:val="en-US"/>
        </w:rPr>
        <w:t> CRC Press, Taylor &amp; Francis Group, New York, USA, 2013.</w:t>
      </w:r>
    </w:p>
    <w:p w14:paraId="7FEAB208" w14:textId="0CD79956" w:rsidR="00CA2441" w:rsidRPr="00D934DC" w:rsidRDefault="00F67FB7" w:rsidP="002019FA">
      <w:pPr>
        <w:spacing w:after="120"/>
        <w:ind w:left="360"/>
        <w:jc w:val="both"/>
        <w:rPr>
          <w:lang w:val="en-US"/>
        </w:rPr>
      </w:pPr>
      <w:r w:rsidRPr="00D934DC">
        <w:rPr>
          <w:lang w:val="vi-VN"/>
        </w:rPr>
        <w:t>David Cooper</w:t>
      </w:r>
      <w:r w:rsidR="002019FA" w:rsidRPr="00D934DC">
        <w:rPr>
          <w:lang w:val="en-US"/>
        </w:rPr>
        <w:t xml:space="preserve"> </w:t>
      </w:r>
      <w:r w:rsidR="002019FA" w:rsidRPr="00D934DC">
        <w:rPr>
          <w:lang w:val="vi-VN"/>
        </w:rPr>
        <w:t xml:space="preserve">C. </w:t>
      </w:r>
      <w:r w:rsidRPr="00D934DC">
        <w:rPr>
          <w:lang w:val="vi-VN"/>
        </w:rPr>
        <w:t>and Alley</w:t>
      </w:r>
      <w:r w:rsidR="002019FA" w:rsidRPr="00D934DC">
        <w:rPr>
          <w:lang w:val="en-US"/>
        </w:rPr>
        <w:t xml:space="preserve"> </w:t>
      </w:r>
      <w:r w:rsidR="002019FA" w:rsidRPr="00D934DC">
        <w:rPr>
          <w:lang w:val="vi-VN"/>
        </w:rPr>
        <w:t>F. C.</w:t>
      </w:r>
      <w:r w:rsidRPr="00D934DC">
        <w:rPr>
          <w:lang w:val="vi-VN"/>
        </w:rPr>
        <w:t xml:space="preserve"> </w:t>
      </w:r>
      <w:r w:rsidRPr="00D934DC">
        <w:rPr>
          <w:i/>
          <w:iCs/>
          <w:lang w:val="en-US"/>
        </w:rPr>
        <w:t>Air pollution control</w:t>
      </w:r>
      <w:r w:rsidRPr="00D934DC">
        <w:rPr>
          <w:i/>
          <w:iCs/>
          <w:lang w:val="vi-VN"/>
        </w:rPr>
        <w:t xml:space="preserve">. </w:t>
      </w:r>
      <w:r w:rsidRPr="00D934DC">
        <w:rPr>
          <w:lang w:val="vi-VN"/>
        </w:rPr>
        <w:t>4</w:t>
      </w:r>
      <w:r w:rsidRPr="00D934DC">
        <w:rPr>
          <w:vertAlign w:val="superscript"/>
          <w:lang w:val="vi-VN"/>
        </w:rPr>
        <w:t>th</w:t>
      </w:r>
      <w:r w:rsidRPr="00D934DC">
        <w:rPr>
          <w:lang w:val="en-US"/>
        </w:rPr>
        <w:t xml:space="preserve"> Edition. Waveland Press, Inc., Illinois, 201</w:t>
      </w:r>
      <w:r w:rsidRPr="00D934DC">
        <w:rPr>
          <w:lang w:val="vi-VN"/>
        </w:rPr>
        <w:t>1</w:t>
      </w:r>
      <w:r w:rsidRPr="00D934DC">
        <w:rPr>
          <w:lang w:val="en-US"/>
        </w:rPr>
        <w:t xml:space="preserve">. </w:t>
      </w:r>
    </w:p>
    <w:p w14:paraId="69BCE280" w14:textId="77777777" w:rsidR="002019FA" w:rsidRPr="00D934DC" w:rsidRDefault="002019FA" w:rsidP="002019FA">
      <w:pPr>
        <w:spacing w:after="120"/>
        <w:ind w:left="360"/>
        <w:jc w:val="both"/>
        <w:rPr>
          <w:lang w:val="en-AU"/>
        </w:rPr>
      </w:pPr>
      <w:r w:rsidRPr="00D934DC">
        <w:rPr>
          <w:lang w:val="en-AU"/>
        </w:rPr>
        <w:t xml:space="preserve">Frank R. Burden, Dietfried Donnert, Thad Godish and Ian McKelvie. </w:t>
      </w:r>
      <w:r w:rsidRPr="00D934DC">
        <w:rPr>
          <w:i/>
          <w:iCs/>
          <w:lang w:val="en-AU"/>
        </w:rPr>
        <w:t>Environmental Monitoring Handbook</w:t>
      </w:r>
      <w:r w:rsidRPr="00D934DC">
        <w:rPr>
          <w:lang w:val="en-AU"/>
        </w:rPr>
        <w:t>. McGraw-Hill, 2004.</w:t>
      </w:r>
    </w:p>
    <w:p w14:paraId="0E4A439C" w14:textId="77777777" w:rsidR="002019FA" w:rsidRPr="00D934DC" w:rsidRDefault="002019FA" w:rsidP="002019FA">
      <w:pPr>
        <w:spacing w:after="120"/>
        <w:ind w:left="360"/>
        <w:jc w:val="both"/>
        <w:rPr>
          <w:lang w:val="en-US"/>
        </w:rPr>
      </w:pPr>
      <w:r w:rsidRPr="00D934DC">
        <w:rPr>
          <w:lang w:val="en-GB"/>
        </w:rPr>
        <w:t xml:space="preserve">John H. Seinfeld and Spyros N. Pandis. </w:t>
      </w:r>
      <w:r w:rsidRPr="00D934DC">
        <w:rPr>
          <w:i/>
          <w:iCs/>
          <w:lang w:val="en-GB"/>
        </w:rPr>
        <w:t>Atmospheric Chemistry and Physics</w:t>
      </w:r>
      <w:r w:rsidRPr="00D934DC">
        <w:rPr>
          <w:lang w:val="en-GB"/>
        </w:rPr>
        <w:t xml:space="preserve">, Second </w:t>
      </w:r>
      <w:r w:rsidRPr="00D934DC">
        <w:rPr>
          <w:lang w:val="en-US"/>
        </w:rPr>
        <w:t>Edition.</w:t>
      </w:r>
      <w:r w:rsidRPr="00D934DC">
        <w:rPr>
          <w:lang w:val="en-GB"/>
        </w:rPr>
        <w:t xml:space="preserve"> John Wiley and Sons, 2006.</w:t>
      </w:r>
    </w:p>
    <w:p w14:paraId="52107BDB" w14:textId="77777777" w:rsidR="00CA2441" w:rsidRPr="00D934DC" w:rsidRDefault="00F67FB7" w:rsidP="002019FA">
      <w:pPr>
        <w:spacing w:after="120"/>
        <w:ind w:left="360"/>
        <w:jc w:val="both"/>
        <w:rPr>
          <w:lang w:val="en-US"/>
        </w:rPr>
      </w:pPr>
      <w:r w:rsidRPr="00D934DC">
        <w:rPr>
          <w:lang w:val="en-US"/>
        </w:rPr>
        <w:t xml:space="preserve">Kenneth Wark, Cevil F. Warner and Wayne T. Davis. </w:t>
      </w:r>
      <w:r w:rsidRPr="00D934DC">
        <w:rPr>
          <w:i/>
          <w:iCs/>
          <w:lang w:val="en-US"/>
        </w:rPr>
        <w:t>Air pollution</w:t>
      </w:r>
      <w:r w:rsidRPr="00D934DC">
        <w:rPr>
          <w:lang w:val="en-US"/>
        </w:rPr>
        <w:t xml:space="preserve"> - </w:t>
      </w:r>
      <w:r w:rsidRPr="00D934DC">
        <w:rPr>
          <w:i/>
          <w:iCs/>
          <w:lang w:val="en-US"/>
        </w:rPr>
        <w:t>Its origin and control</w:t>
      </w:r>
      <w:r w:rsidRPr="00D934DC">
        <w:rPr>
          <w:lang w:val="en-US"/>
        </w:rPr>
        <w:t>. Addison Wesley Longman, Inc., 1998.</w:t>
      </w:r>
    </w:p>
    <w:p w14:paraId="2283F954" w14:textId="77777777" w:rsidR="002019FA" w:rsidRPr="00D934DC" w:rsidRDefault="002019FA" w:rsidP="002019FA">
      <w:pPr>
        <w:spacing w:after="120"/>
        <w:ind w:left="360"/>
        <w:jc w:val="both"/>
        <w:rPr>
          <w:lang w:val="en-US"/>
        </w:rPr>
      </w:pPr>
      <w:r w:rsidRPr="00D934DC">
        <w:rPr>
          <w:bCs/>
          <w:lang w:val="en-US"/>
        </w:rPr>
        <w:t>Noel de Nevers.</w:t>
      </w:r>
      <w:r w:rsidRPr="00D934DC">
        <w:rPr>
          <w:bCs/>
          <w:i/>
          <w:iCs/>
          <w:lang w:val="en-US"/>
        </w:rPr>
        <w:t xml:space="preserve"> Air pollution control engineering.</w:t>
      </w:r>
      <w:r w:rsidRPr="00D934DC">
        <w:rPr>
          <w:bCs/>
          <w:lang w:val="en-US"/>
        </w:rPr>
        <w:t xml:space="preserve"> 2</w:t>
      </w:r>
      <w:r w:rsidRPr="00D934DC">
        <w:rPr>
          <w:bCs/>
          <w:vertAlign w:val="superscript"/>
          <w:lang w:val="en-US"/>
        </w:rPr>
        <w:t>nd</w:t>
      </w:r>
      <w:r w:rsidRPr="00D934DC">
        <w:rPr>
          <w:bCs/>
          <w:lang w:val="en-US"/>
        </w:rPr>
        <w:t xml:space="preserve"> Edition. Waveland Press, Inc., Illinois, 2010. </w:t>
      </w:r>
    </w:p>
    <w:p w14:paraId="3C00E08F" w14:textId="064A1713" w:rsidR="00F67FB7" w:rsidRPr="00D934DC" w:rsidRDefault="00F67FB7" w:rsidP="002019FA">
      <w:pPr>
        <w:spacing w:after="120"/>
        <w:ind w:left="360"/>
        <w:jc w:val="both"/>
        <w:rPr>
          <w:lang w:val="en-US"/>
        </w:rPr>
      </w:pPr>
      <w:r w:rsidRPr="00D934DC">
        <w:rPr>
          <w:lang w:val="en-US"/>
        </w:rPr>
        <w:t xml:space="preserve">Ronald M. Heck, Robert J. Farrauto and Suresh T. Gulati. </w:t>
      </w:r>
      <w:r w:rsidRPr="00D934DC">
        <w:rPr>
          <w:i/>
          <w:iCs/>
          <w:lang w:val="en-US"/>
        </w:rPr>
        <w:t>Catalytic Air Pollution Control</w:t>
      </w:r>
      <w:r w:rsidRPr="00D934DC">
        <w:rPr>
          <w:lang w:val="en-US"/>
        </w:rPr>
        <w:t>. 3</w:t>
      </w:r>
      <w:r w:rsidRPr="00D934DC">
        <w:rPr>
          <w:vertAlign w:val="superscript"/>
          <w:lang w:val="en-US"/>
        </w:rPr>
        <w:t>rd</w:t>
      </w:r>
      <w:r w:rsidRPr="00D934DC">
        <w:rPr>
          <w:lang w:val="en-US"/>
        </w:rPr>
        <w:t xml:space="preserve"> Edition, John Wiley &amp; Sons, USA, 2009.</w:t>
      </w:r>
    </w:p>
    <w:p w14:paraId="678466AD" w14:textId="77777777" w:rsidR="000C7707" w:rsidRPr="00D934DC" w:rsidRDefault="000C7707" w:rsidP="000C7707">
      <w:pPr>
        <w:spacing w:after="120"/>
        <w:ind w:left="360"/>
        <w:jc w:val="both"/>
        <w:rPr>
          <w:lang w:val="en-US"/>
        </w:rPr>
      </w:pPr>
      <w:r w:rsidRPr="00D934DC">
        <w:t xml:space="preserve">Yen-Lien T. Nguyen, Trung-Dung Nghiem, Anh-Tuan Le, Khanh Nguyen Duc, Duy-Hung Nguyen, 2021. Emission characterization and co-benefits of bus rapid transit: a case study in Hanoi, Vietnam. </w:t>
      </w:r>
      <w:r w:rsidRPr="00D934DC">
        <w:rPr>
          <w:i/>
        </w:rPr>
        <w:t>Atmospheric Pollution Research</w:t>
      </w:r>
      <w:r w:rsidRPr="00D934DC">
        <w:t xml:space="preserve">. Vol. 12, Issue 8, August 2021, 101148, </w:t>
      </w:r>
      <w:hyperlink r:id="rId7" w:tgtFrame="_blank" w:tooltip="Persistent link using digital object identifier" w:history="1">
        <w:r w:rsidRPr="00D934DC">
          <w:rPr>
            <w:rStyle w:val="Hyperlink"/>
            <w:color w:val="auto"/>
          </w:rPr>
          <w:t>https://doi.org/10.1016/j.apr.2021.101148</w:t>
        </w:r>
      </w:hyperlink>
      <w:r w:rsidRPr="00D934DC">
        <w:rPr>
          <w:lang w:val="en-US"/>
        </w:rPr>
        <w:t>.</w:t>
      </w:r>
    </w:p>
    <w:p w14:paraId="37996EA9" w14:textId="77777777" w:rsidR="000C7707" w:rsidRPr="00D934DC" w:rsidRDefault="000C7707" w:rsidP="000C7707">
      <w:pPr>
        <w:spacing w:after="120"/>
        <w:ind w:left="360"/>
        <w:jc w:val="both"/>
      </w:pPr>
      <w:r w:rsidRPr="00D934DC">
        <w:rPr>
          <w:lang w:val="it-IT"/>
        </w:rPr>
        <w:t xml:space="preserve">Trung-Dung Nghiem, Duy-Hung Mac, Anh-Dung Nguyen, Ngoc C. Le, 2021. </w:t>
      </w:r>
      <w:r w:rsidRPr="00D934DC">
        <w:t>An integrated approach for analyzing air quality monitoring data: a case study in Hanoi, Vietnam.</w:t>
      </w:r>
      <w:r w:rsidRPr="00D934DC">
        <w:rPr>
          <w:sz w:val="22"/>
        </w:rPr>
        <w:t xml:space="preserve"> </w:t>
      </w:r>
      <w:r w:rsidRPr="00D934DC">
        <w:rPr>
          <w:i/>
          <w:lang w:val="it-IT"/>
        </w:rPr>
        <w:t xml:space="preserve">Air Quality, Atmosphere &amp; Health, </w:t>
      </w:r>
      <w:r w:rsidRPr="00D934DC">
        <w:rPr>
          <w:lang w:val="it-IT"/>
        </w:rPr>
        <w:t>Volume 14, Issue 1: 7-18</w:t>
      </w:r>
      <w:r w:rsidRPr="00D934DC">
        <w:rPr>
          <w:i/>
          <w:lang w:val="it-IT"/>
        </w:rPr>
        <w:t>,</w:t>
      </w:r>
      <w:r w:rsidRPr="00D934DC">
        <w:rPr>
          <w:sz w:val="36"/>
          <w:szCs w:val="36"/>
          <w:shd w:val="clear" w:color="auto" w:fill="FFFFFF"/>
        </w:rPr>
        <w:t xml:space="preserve"> </w:t>
      </w:r>
      <w:hyperlink r:id="rId8" w:history="1">
        <w:r w:rsidRPr="00D934DC">
          <w:rPr>
            <w:rStyle w:val="Hyperlink"/>
            <w:color w:val="auto"/>
          </w:rPr>
          <w:t>https://doi.org/10.1007/s11869-020-00907-6</w:t>
        </w:r>
      </w:hyperlink>
      <w:r w:rsidRPr="00D934DC">
        <w:t>.</w:t>
      </w:r>
    </w:p>
    <w:p w14:paraId="7CACA5A3" w14:textId="61DF921F" w:rsidR="000C7707" w:rsidRPr="00D934DC" w:rsidRDefault="000C7707" w:rsidP="000C7707">
      <w:pPr>
        <w:spacing w:after="120"/>
        <w:ind w:left="360"/>
        <w:jc w:val="both"/>
      </w:pPr>
      <w:r w:rsidRPr="00D934DC">
        <w:rPr>
          <w:lang w:val="vi-VN"/>
        </w:rPr>
        <w:t>Trung-Dung Nghiem, Yen</w:t>
      </w:r>
      <w:r w:rsidRPr="00D934DC">
        <w:t>-</w:t>
      </w:r>
      <w:r w:rsidRPr="00D934DC">
        <w:rPr>
          <w:lang w:val="vi-VN"/>
        </w:rPr>
        <w:t>Lien T. Nguyen, Anh</w:t>
      </w:r>
      <w:r w:rsidRPr="00D934DC">
        <w:t>-</w:t>
      </w:r>
      <w:r w:rsidRPr="00D934DC">
        <w:rPr>
          <w:lang w:val="vi-VN"/>
        </w:rPr>
        <w:t>Tuan Le</w:t>
      </w:r>
      <w:r w:rsidRPr="00D934DC">
        <w:t>,</w:t>
      </w:r>
      <w:r w:rsidRPr="00D934DC">
        <w:rPr>
          <w:lang w:val="vi-VN"/>
        </w:rPr>
        <w:t xml:space="preserve"> Ngoc</w:t>
      </w:r>
      <w:r w:rsidRPr="00D934DC">
        <w:t>-</w:t>
      </w:r>
      <w:r w:rsidRPr="00D934DC">
        <w:rPr>
          <w:lang w:val="vi-VN"/>
        </w:rPr>
        <w:t>Dung Bui</w:t>
      </w:r>
      <w:r w:rsidRPr="00D934DC">
        <w:t xml:space="preserve"> and Huu-Tuyen Pham,</w:t>
      </w:r>
      <w:r w:rsidRPr="00D934DC">
        <w:rPr>
          <w:lang w:val="vi-VN"/>
        </w:rPr>
        <w:t xml:space="preserve"> 2019</w:t>
      </w:r>
      <w:r w:rsidRPr="00D934DC">
        <w:t xml:space="preserve">. </w:t>
      </w:r>
      <w:r w:rsidRPr="00D934DC">
        <w:rPr>
          <w:iCs/>
          <w:lang w:val="vi-VN"/>
        </w:rPr>
        <w:t>Development of the</w:t>
      </w:r>
      <w:r w:rsidRPr="00D934DC">
        <w:rPr>
          <w:iCs/>
        </w:rPr>
        <w:t xml:space="preserve"> Specific</w:t>
      </w:r>
      <w:r w:rsidRPr="00D934DC">
        <w:rPr>
          <w:iCs/>
          <w:lang w:val="vi-VN"/>
        </w:rPr>
        <w:t xml:space="preserve"> </w:t>
      </w:r>
      <w:r w:rsidRPr="00D934DC">
        <w:rPr>
          <w:iCs/>
        </w:rPr>
        <w:t>Emission Factors</w:t>
      </w:r>
      <w:r w:rsidRPr="00D934DC">
        <w:rPr>
          <w:iCs/>
          <w:lang w:val="vi-VN"/>
        </w:rPr>
        <w:t xml:space="preserve"> for Buses in Hanoi, Vietnam</w:t>
      </w:r>
      <w:r w:rsidRPr="00D934DC">
        <w:rPr>
          <w:i/>
          <w:iCs/>
        </w:rPr>
        <w:t>.</w:t>
      </w:r>
      <w:r w:rsidRPr="00D934DC">
        <w:t xml:space="preserve"> </w:t>
      </w:r>
      <w:r w:rsidRPr="00D934DC">
        <w:rPr>
          <w:i/>
          <w:lang w:val="vi-VN"/>
        </w:rPr>
        <w:t>Environmental Science and Pollution Research</w:t>
      </w:r>
      <w:r w:rsidRPr="00D934DC">
        <w:t xml:space="preserve">, </w:t>
      </w:r>
      <w:r w:rsidRPr="00D934DC">
        <w:rPr>
          <w:lang w:val="vi-VN"/>
        </w:rPr>
        <w:t>Vol. 26, N</w:t>
      </w:r>
      <w:r w:rsidRPr="00D934DC">
        <w:t>o.</w:t>
      </w:r>
      <w:r w:rsidRPr="00D934DC">
        <w:rPr>
          <w:lang w:val="vi-VN"/>
        </w:rPr>
        <w:t xml:space="preserve"> 23: 24176-24189</w:t>
      </w:r>
      <w:r w:rsidRPr="00D934DC">
        <w:t xml:space="preserve">, </w:t>
      </w:r>
      <w:hyperlink r:id="rId9" w:history="1">
        <w:r w:rsidRPr="00D934DC">
          <w:rPr>
            <w:rStyle w:val="Hyperlink"/>
            <w:color w:val="auto"/>
            <w:lang w:val="vi-VN"/>
          </w:rPr>
          <w:t>https://doi.org/10.1007/s11356-019-05634-9</w:t>
        </w:r>
      </w:hyperlink>
      <w:r w:rsidRPr="00D934DC">
        <w:t xml:space="preserve">. </w:t>
      </w:r>
    </w:p>
    <w:p w14:paraId="573FF374" w14:textId="1D1591F9" w:rsidR="000C7707" w:rsidRPr="00D934DC" w:rsidRDefault="000C7707" w:rsidP="000C7707">
      <w:pPr>
        <w:spacing w:after="120"/>
        <w:ind w:left="360"/>
        <w:jc w:val="both"/>
        <w:rPr>
          <w:lang w:val="en-US"/>
        </w:rPr>
      </w:pPr>
      <w:r w:rsidRPr="00D934DC">
        <w:rPr>
          <w:lang w:val="vi-VN"/>
        </w:rPr>
        <w:t>Yen</w:t>
      </w:r>
      <w:r w:rsidRPr="00D934DC">
        <w:t>-</w:t>
      </w:r>
      <w:r w:rsidRPr="00D934DC">
        <w:rPr>
          <w:lang w:val="vi-VN"/>
        </w:rPr>
        <w:t>Lien T. Nguyen, Trung-Dung Nghiem, Anh</w:t>
      </w:r>
      <w:r w:rsidRPr="00D934DC">
        <w:t>-</w:t>
      </w:r>
      <w:r w:rsidRPr="00D934DC">
        <w:rPr>
          <w:lang w:val="vi-VN"/>
        </w:rPr>
        <w:t>Tuan Le and Ngoc</w:t>
      </w:r>
      <w:r w:rsidRPr="00D934DC">
        <w:t>-</w:t>
      </w:r>
      <w:r w:rsidRPr="00D934DC">
        <w:rPr>
          <w:lang w:val="vi-VN"/>
        </w:rPr>
        <w:t>Dung Bui</w:t>
      </w:r>
      <w:r w:rsidRPr="00D934DC">
        <w:t>,</w:t>
      </w:r>
      <w:r w:rsidRPr="00D934DC">
        <w:rPr>
          <w:lang w:val="vi-VN"/>
        </w:rPr>
        <w:t xml:space="preserve"> 2019</w:t>
      </w:r>
      <w:r w:rsidRPr="00D934DC">
        <w:t xml:space="preserve">. </w:t>
      </w:r>
      <w:r w:rsidRPr="00D934DC">
        <w:rPr>
          <w:iCs/>
          <w:lang w:val="vi-VN"/>
        </w:rPr>
        <w:t>Development of the Typical Driving Cycle for Buses in Hanoi, Vietnam</w:t>
      </w:r>
      <w:r w:rsidRPr="00D934DC">
        <w:t>.</w:t>
      </w:r>
      <w:r w:rsidRPr="00D934DC">
        <w:rPr>
          <w:lang w:val="vi-VN"/>
        </w:rPr>
        <w:t xml:space="preserve"> </w:t>
      </w:r>
      <w:r w:rsidRPr="00D934DC">
        <w:rPr>
          <w:i/>
          <w:lang w:val="vi-VN"/>
        </w:rPr>
        <w:t>Journal of the Air &amp; Waste Management Association</w:t>
      </w:r>
      <w:r w:rsidRPr="00D934DC">
        <w:t xml:space="preserve">, Vol. 69, No. 4: 423-437, </w:t>
      </w:r>
      <w:hyperlink r:id="rId10" w:history="1">
        <w:r w:rsidRPr="00D934DC">
          <w:rPr>
            <w:rStyle w:val="Hyperlink"/>
            <w:color w:val="auto"/>
          </w:rPr>
          <w:t>https</w:t>
        </w:r>
      </w:hyperlink>
      <w:hyperlink r:id="rId11" w:history="1">
        <w:r w:rsidRPr="00D934DC">
          <w:rPr>
            <w:rStyle w:val="Hyperlink"/>
            <w:color w:val="auto"/>
          </w:rPr>
          <w:t>://doi.org/10.1080/10962247.2018.1543736</w:t>
        </w:r>
      </w:hyperlink>
      <w:r w:rsidRPr="00D934DC">
        <w:t>.</w:t>
      </w:r>
    </w:p>
    <w:sectPr w:rsidR="000C7707" w:rsidRPr="00D934DC">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BC21" w14:textId="77777777" w:rsidR="00545886" w:rsidRDefault="00545886" w:rsidP="00FE7E3B">
      <w:r>
        <w:separator/>
      </w:r>
    </w:p>
  </w:endnote>
  <w:endnote w:type="continuationSeparator" w:id="0">
    <w:p w14:paraId="00E7DEF5" w14:textId="77777777" w:rsidR="00545886" w:rsidRDefault="00545886"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8D91" w14:textId="77777777" w:rsidR="008B7E39" w:rsidRDefault="00B018A4" w:rsidP="008B7E39">
    <w:pPr>
      <w:pStyle w:val="Footer"/>
      <w:jc w:val="center"/>
      <w:rPr>
        <w:rFonts w:ascii="Calibri Light" w:hAnsi="Calibri Light" w:cs="Calibri Light"/>
        <w:i/>
        <w:sz w:val="20"/>
        <w:szCs w:val="20"/>
        <w:lang w:val="en-GB"/>
      </w:rPr>
    </w:pPr>
    <w:r>
      <w:rPr>
        <w:noProof/>
        <w:lang w:val="en-US"/>
      </w:rPr>
      <w:drawing>
        <wp:anchor distT="0" distB="0" distL="114300" distR="114300" simplePos="0" relativeHeight="251658752" behindDoc="0" locked="0" layoutInCell="1" allowOverlap="1" wp14:anchorId="47BC8AB2" wp14:editId="2721B16C">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9D1C9" w14:textId="77777777" w:rsidR="008B7E39" w:rsidRDefault="008B7E39" w:rsidP="008B7E39">
    <w:pPr>
      <w:pStyle w:val="Footer"/>
      <w:jc w:val="center"/>
      <w:rPr>
        <w:rFonts w:ascii="Calibri Light" w:hAnsi="Calibri Light" w:cs="Calibri Light"/>
        <w:i/>
        <w:sz w:val="20"/>
        <w:szCs w:val="20"/>
        <w:lang w:val="en-GB"/>
      </w:rPr>
    </w:pPr>
  </w:p>
  <w:p w14:paraId="6491EB40" w14:textId="77777777"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 xml:space="preserve">Erasmus+ CBHE </w:t>
    </w:r>
    <w:r w:rsidR="002B7CBE"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8BD9" w14:textId="77777777" w:rsidR="00545886" w:rsidRDefault="00545886" w:rsidP="00FE7E3B">
      <w:r>
        <w:separator/>
      </w:r>
    </w:p>
  </w:footnote>
  <w:footnote w:type="continuationSeparator" w:id="0">
    <w:p w14:paraId="718B0243" w14:textId="77777777" w:rsidR="00545886" w:rsidRDefault="00545886"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A594" w14:textId="2898516D" w:rsidR="00812E48" w:rsidRPr="002D6FC1" w:rsidRDefault="00812E48" w:rsidP="0093480E">
    <w:pPr>
      <w:pStyle w:val="Header"/>
      <w:rPr>
        <w:sz w:val="16"/>
        <w:szCs w:val="16"/>
        <w:lang w:val="en-US"/>
      </w:rPr>
    </w:pPr>
    <w:r>
      <w:rPr>
        <w:noProof/>
        <w:lang w:val="en-US"/>
      </w:rPr>
      <w:drawing>
        <wp:anchor distT="0" distB="0" distL="114300" distR="114300" simplePos="0" relativeHeight="251657728" behindDoc="0" locked="0" layoutInCell="1" allowOverlap="1" wp14:anchorId="7A65277E" wp14:editId="2E560E94">
          <wp:simplePos x="0" y="0"/>
          <wp:positionH relativeFrom="margin">
            <wp:align>right</wp:align>
          </wp:positionH>
          <wp:positionV relativeFrom="paragraph">
            <wp:posOffset>-3367</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US"/>
          </w:rPr>
          <mc:AlternateContent>
            <mc:Choice Requires="wps">
              <w:drawing>
                <wp:anchor distT="0" distB="0" distL="114300" distR="114300" simplePos="0" relativeHeight="251656704" behindDoc="0" locked="0" layoutInCell="0" allowOverlap="1" wp14:anchorId="11862305" wp14:editId="61FA25B8">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3F25" w14:textId="25A82FD9"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545886" w:rsidRPr="00545886">
                                <w:rPr>
                                  <w:rFonts w:ascii="Calibri Light" w:eastAsiaTheme="majorEastAsia" w:hAnsi="Calibri Light" w:cs="Calibri Light"/>
                                  <w:noProof/>
                                  <w:sz w:val="44"/>
                                  <w:szCs w:val="44"/>
                                </w:rPr>
                                <w:t>1</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862305"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2A03F25" w14:textId="25A82FD9"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545886" w:rsidRPr="00545886">
                          <w:rPr>
                            <w:rFonts w:ascii="Calibri Light" w:eastAsiaTheme="majorEastAsia" w:hAnsi="Calibri Light" w:cs="Calibri Light"/>
                            <w:noProof/>
                            <w:sz w:val="44"/>
                            <w:szCs w:val="44"/>
                          </w:rPr>
                          <w:t>1</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93480E" w:rsidRPr="0093480E">
      <w:rPr>
        <w:b/>
        <w:noProof/>
        <w:color w:val="FF0000"/>
        <w:lang w:val="en-US"/>
      </w:rPr>
      <w:drawing>
        <wp:inline distT="0" distB="0" distL="0" distR="0" wp14:anchorId="5485F8CE" wp14:editId="32A6E56E">
          <wp:extent cx="461176" cy="692891"/>
          <wp:effectExtent l="0" t="0" r="0" b="0"/>
          <wp:docPr id="5128" name="Picture 8" descr="KhÃ´ng cÃ³ mÃ´ táº£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KhÃ´ng cÃ³ mÃ´ táº£ áº£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419" cy="706779"/>
                  </a:xfrm>
                  <a:prstGeom prst="rect">
                    <a:avLst/>
                  </a:prstGeom>
                  <a:noFill/>
                  <a:ln>
                    <a:noFill/>
                  </a:ln>
                  <a:extLst/>
                </pic:spPr>
              </pic:pic>
            </a:graphicData>
          </a:graphic>
        </wp:inline>
      </w:drawing>
    </w:r>
    <w:r w:rsidR="002D6FC1">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A4E"/>
    <w:multiLevelType w:val="hybridMultilevel"/>
    <w:tmpl w:val="DF38F328"/>
    <w:lvl w:ilvl="0" w:tplc="CBC600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596F1A"/>
    <w:multiLevelType w:val="hybridMultilevel"/>
    <w:tmpl w:val="F52E6F72"/>
    <w:lvl w:ilvl="0" w:tplc="D5CC69A0">
      <w:start w:val="1"/>
      <w:numFmt w:val="bullet"/>
      <w:lvlText w:val="•"/>
      <w:lvlJc w:val="left"/>
      <w:pPr>
        <w:tabs>
          <w:tab w:val="num" w:pos="720"/>
        </w:tabs>
        <w:ind w:left="720" w:hanging="360"/>
      </w:pPr>
      <w:rPr>
        <w:rFonts w:ascii="Times New Roman" w:hAnsi="Times New Roman" w:hint="default"/>
      </w:rPr>
    </w:lvl>
    <w:lvl w:ilvl="1" w:tplc="905EDB9E" w:tentative="1">
      <w:start w:val="1"/>
      <w:numFmt w:val="bullet"/>
      <w:lvlText w:val="•"/>
      <w:lvlJc w:val="left"/>
      <w:pPr>
        <w:tabs>
          <w:tab w:val="num" w:pos="1440"/>
        </w:tabs>
        <w:ind w:left="1440" w:hanging="360"/>
      </w:pPr>
      <w:rPr>
        <w:rFonts w:ascii="Times New Roman" w:hAnsi="Times New Roman" w:hint="default"/>
      </w:rPr>
    </w:lvl>
    <w:lvl w:ilvl="2" w:tplc="B7C0F40A" w:tentative="1">
      <w:start w:val="1"/>
      <w:numFmt w:val="bullet"/>
      <w:lvlText w:val="•"/>
      <w:lvlJc w:val="left"/>
      <w:pPr>
        <w:tabs>
          <w:tab w:val="num" w:pos="2160"/>
        </w:tabs>
        <w:ind w:left="2160" w:hanging="360"/>
      </w:pPr>
      <w:rPr>
        <w:rFonts w:ascii="Times New Roman" w:hAnsi="Times New Roman" w:hint="default"/>
      </w:rPr>
    </w:lvl>
    <w:lvl w:ilvl="3" w:tplc="E5B05626" w:tentative="1">
      <w:start w:val="1"/>
      <w:numFmt w:val="bullet"/>
      <w:lvlText w:val="•"/>
      <w:lvlJc w:val="left"/>
      <w:pPr>
        <w:tabs>
          <w:tab w:val="num" w:pos="2880"/>
        </w:tabs>
        <w:ind w:left="2880" w:hanging="360"/>
      </w:pPr>
      <w:rPr>
        <w:rFonts w:ascii="Times New Roman" w:hAnsi="Times New Roman" w:hint="default"/>
      </w:rPr>
    </w:lvl>
    <w:lvl w:ilvl="4" w:tplc="88BE6C16" w:tentative="1">
      <w:start w:val="1"/>
      <w:numFmt w:val="bullet"/>
      <w:lvlText w:val="•"/>
      <w:lvlJc w:val="left"/>
      <w:pPr>
        <w:tabs>
          <w:tab w:val="num" w:pos="3600"/>
        </w:tabs>
        <w:ind w:left="3600" w:hanging="360"/>
      </w:pPr>
      <w:rPr>
        <w:rFonts w:ascii="Times New Roman" w:hAnsi="Times New Roman" w:hint="default"/>
      </w:rPr>
    </w:lvl>
    <w:lvl w:ilvl="5" w:tplc="1526DBC8" w:tentative="1">
      <w:start w:val="1"/>
      <w:numFmt w:val="bullet"/>
      <w:lvlText w:val="•"/>
      <w:lvlJc w:val="left"/>
      <w:pPr>
        <w:tabs>
          <w:tab w:val="num" w:pos="4320"/>
        </w:tabs>
        <w:ind w:left="4320" w:hanging="360"/>
      </w:pPr>
      <w:rPr>
        <w:rFonts w:ascii="Times New Roman" w:hAnsi="Times New Roman" w:hint="default"/>
      </w:rPr>
    </w:lvl>
    <w:lvl w:ilvl="6" w:tplc="42AE745C" w:tentative="1">
      <w:start w:val="1"/>
      <w:numFmt w:val="bullet"/>
      <w:lvlText w:val="•"/>
      <w:lvlJc w:val="left"/>
      <w:pPr>
        <w:tabs>
          <w:tab w:val="num" w:pos="5040"/>
        </w:tabs>
        <w:ind w:left="5040" w:hanging="360"/>
      </w:pPr>
      <w:rPr>
        <w:rFonts w:ascii="Times New Roman" w:hAnsi="Times New Roman" w:hint="default"/>
      </w:rPr>
    </w:lvl>
    <w:lvl w:ilvl="7" w:tplc="6A84DD6E" w:tentative="1">
      <w:start w:val="1"/>
      <w:numFmt w:val="bullet"/>
      <w:lvlText w:val="•"/>
      <w:lvlJc w:val="left"/>
      <w:pPr>
        <w:tabs>
          <w:tab w:val="num" w:pos="5760"/>
        </w:tabs>
        <w:ind w:left="5760" w:hanging="360"/>
      </w:pPr>
      <w:rPr>
        <w:rFonts w:ascii="Times New Roman" w:hAnsi="Times New Roman" w:hint="default"/>
      </w:rPr>
    </w:lvl>
    <w:lvl w:ilvl="8" w:tplc="492694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2672E"/>
    <w:multiLevelType w:val="hybridMultilevel"/>
    <w:tmpl w:val="321E1E9A"/>
    <w:lvl w:ilvl="0" w:tplc="5B0C768A">
      <w:start w:val="1"/>
      <w:numFmt w:val="bullet"/>
      <w:lvlText w:val=""/>
      <w:lvlJc w:val="left"/>
      <w:pPr>
        <w:tabs>
          <w:tab w:val="num" w:pos="720"/>
        </w:tabs>
        <w:ind w:left="720" w:hanging="360"/>
      </w:pPr>
      <w:rPr>
        <w:rFonts w:ascii="Wingdings" w:hAnsi="Wingdings" w:hint="default"/>
      </w:rPr>
    </w:lvl>
    <w:lvl w:ilvl="1" w:tplc="15886398" w:tentative="1">
      <w:start w:val="1"/>
      <w:numFmt w:val="bullet"/>
      <w:lvlText w:val=""/>
      <w:lvlJc w:val="left"/>
      <w:pPr>
        <w:tabs>
          <w:tab w:val="num" w:pos="1440"/>
        </w:tabs>
        <w:ind w:left="1440" w:hanging="360"/>
      </w:pPr>
      <w:rPr>
        <w:rFonts w:ascii="Wingdings" w:hAnsi="Wingdings" w:hint="default"/>
      </w:rPr>
    </w:lvl>
    <w:lvl w:ilvl="2" w:tplc="1758E46A" w:tentative="1">
      <w:start w:val="1"/>
      <w:numFmt w:val="bullet"/>
      <w:lvlText w:val=""/>
      <w:lvlJc w:val="left"/>
      <w:pPr>
        <w:tabs>
          <w:tab w:val="num" w:pos="2160"/>
        </w:tabs>
        <w:ind w:left="2160" w:hanging="360"/>
      </w:pPr>
      <w:rPr>
        <w:rFonts w:ascii="Wingdings" w:hAnsi="Wingdings" w:hint="default"/>
      </w:rPr>
    </w:lvl>
    <w:lvl w:ilvl="3" w:tplc="50C64E9C" w:tentative="1">
      <w:start w:val="1"/>
      <w:numFmt w:val="bullet"/>
      <w:lvlText w:val=""/>
      <w:lvlJc w:val="left"/>
      <w:pPr>
        <w:tabs>
          <w:tab w:val="num" w:pos="2880"/>
        </w:tabs>
        <w:ind w:left="2880" w:hanging="360"/>
      </w:pPr>
      <w:rPr>
        <w:rFonts w:ascii="Wingdings" w:hAnsi="Wingdings" w:hint="default"/>
      </w:rPr>
    </w:lvl>
    <w:lvl w:ilvl="4" w:tplc="0CF0CA18" w:tentative="1">
      <w:start w:val="1"/>
      <w:numFmt w:val="bullet"/>
      <w:lvlText w:val=""/>
      <w:lvlJc w:val="left"/>
      <w:pPr>
        <w:tabs>
          <w:tab w:val="num" w:pos="3600"/>
        </w:tabs>
        <w:ind w:left="3600" w:hanging="360"/>
      </w:pPr>
      <w:rPr>
        <w:rFonts w:ascii="Wingdings" w:hAnsi="Wingdings" w:hint="default"/>
      </w:rPr>
    </w:lvl>
    <w:lvl w:ilvl="5" w:tplc="7296544C" w:tentative="1">
      <w:start w:val="1"/>
      <w:numFmt w:val="bullet"/>
      <w:lvlText w:val=""/>
      <w:lvlJc w:val="left"/>
      <w:pPr>
        <w:tabs>
          <w:tab w:val="num" w:pos="4320"/>
        </w:tabs>
        <w:ind w:left="4320" w:hanging="360"/>
      </w:pPr>
      <w:rPr>
        <w:rFonts w:ascii="Wingdings" w:hAnsi="Wingdings" w:hint="default"/>
      </w:rPr>
    </w:lvl>
    <w:lvl w:ilvl="6" w:tplc="7E76E358" w:tentative="1">
      <w:start w:val="1"/>
      <w:numFmt w:val="bullet"/>
      <w:lvlText w:val=""/>
      <w:lvlJc w:val="left"/>
      <w:pPr>
        <w:tabs>
          <w:tab w:val="num" w:pos="5040"/>
        </w:tabs>
        <w:ind w:left="5040" w:hanging="360"/>
      </w:pPr>
      <w:rPr>
        <w:rFonts w:ascii="Wingdings" w:hAnsi="Wingdings" w:hint="default"/>
      </w:rPr>
    </w:lvl>
    <w:lvl w:ilvl="7" w:tplc="62D4E752" w:tentative="1">
      <w:start w:val="1"/>
      <w:numFmt w:val="bullet"/>
      <w:lvlText w:val=""/>
      <w:lvlJc w:val="left"/>
      <w:pPr>
        <w:tabs>
          <w:tab w:val="num" w:pos="5760"/>
        </w:tabs>
        <w:ind w:left="5760" w:hanging="360"/>
      </w:pPr>
      <w:rPr>
        <w:rFonts w:ascii="Wingdings" w:hAnsi="Wingdings" w:hint="default"/>
      </w:rPr>
    </w:lvl>
    <w:lvl w:ilvl="8" w:tplc="FA8EBF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D1EF9"/>
    <w:multiLevelType w:val="hybridMultilevel"/>
    <w:tmpl w:val="F51CCC82"/>
    <w:lvl w:ilvl="0" w:tplc="19CACDE6">
      <w:start w:val="1"/>
      <w:numFmt w:val="bullet"/>
      <w:lvlText w:val=""/>
      <w:lvlJc w:val="left"/>
      <w:pPr>
        <w:tabs>
          <w:tab w:val="num" w:pos="720"/>
        </w:tabs>
        <w:ind w:left="720" w:hanging="360"/>
      </w:pPr>
      <w:rPr>
        <w:rFonts w:ascii="Wingdings" w:hAnsi="Wingdings" w:hint="default"/>
      </w:rPr>
    </w:lvl>
    <w:lvl w:ilvl="1" w:tplc="6CDC98C4" w:tentative="1">
      <w:start w:val="1"/>
      <w:numFmt w:val="bullet"/>
      <w:lvlText w:val=""/>
      <w:lvlJc w:val="left"/>
      <w:pPr>
        <w:tabs>
          <w:tab w:val="num" w:pos="1440"/>
        </w:tabs>
        <w:ind w:left="1440" w:hanging="360"/>
      </w:pPr>
      <w:rPr>
        <w:rFonts w:ascii="Wingdings" w:hAnsi="Wingdings" w:hint="default"/>
      </w:rPr>
    </w:lvl>
    <w:lvl w:ilvl="2" w:tplc="41B651EE" w:tentative="1">
      <w:start w:val="1"/>
      <w:numFmt w:val="bullet"/>
      <w:lvlText w:val=""/>
      <w:lvlJc w:val="left"/>
      <w:pPr>
        <w:tabs>
          <w:tab w:val="num" w:pos="2160"/>
        </w:tabs>
        <w:ind w:left="2160" w:hanging="360"/>
      </w:pPr>
      <w:rPr>
        <w:rFonts w:ascii="Wingdings" w:hAnsi="Wingdings" w:hint="default"/>
      </w:rPr>
    </w:lvl>
    <w:lvl w:ilvl="3" w:tplc="7472B1BA" w:tentative="1">
      <w:start w:val="1"/>
      <w:numFmt w:val="bullet"/>
      <w:lvlText w:val=""/>
      <w:lvlJc w:val="left"/>
      <w:pPr>
        <w:tabs>
          <w:tab w:val="num" w:pos="2880"/>
        </w:tabs>
        <w:ind w:left="2880" w:hanging="360"/>
      </w:pPr>
      <w:rPr>
        <w:rFonts w:ascii="Wingdings" w:hAnsi="Wingdings" w:hint="default"/>
      </w:rPr>
    </w:lvl>
    <w:lvl w:ilvl="4" w:tplc="B6A670E4" w:tentative="1">
      <w:start w:val="1"/>
      <w:numFmt w:val="bullet"/>
      <w:lvlText w:val=""/>
      <w:lvlJc w:val="left"/>
      <w:pPr>
        <w:tabs>
          <w:tab w:val="num" w:pos="3600"/>
        </w:tabs>
        <w:ind w:left="3600" w:hanging="360"/>
      </w:pPr>
      <w:rPr>
        <w:rFonts w:ascii="Wingdings" w:hAnsi="Wingdings" w:hint="default"/>
      </w:rPr>
    </w:lvl>
    <w:lvl w:ilvl="5" w:tplc="397A66D0" w:tentative="1">
      <w:start w:val="1"/>
      <w:numFmt w:val="bullet"/>
      <w:lvlText w:val=""/>
      <w:lvlJc w:val="left"/>
      <w:pPr>
        <w:tabs>
          <w:tab w:val="num" w:pos="4320"/>
        </w:tabs>
        <w:ind w:left="4320" w:hanging="360"/>
      </w:pPr>
      <w:rPr>
        <w:rFonts w:ascii="Wingdings" w:hAnsi="Wingdings" w:hint="default"/>
      </w:rPr>
    </w:lvl>
    <w:lvl w:ilvl="6" w:tplc="D2B4D2AE" w:tentative="1">
      <w:start w:val="1"/>
      <w:numFmt w:val="bullet"/>
      <w:lvlText w:val=""/>
      <w:lvlJc w:val="left"/>
      <w:pPr>
        <w:tabs>
          <w:tab w:val="num" w:pos="5040"/>
        </w:tabs>
        <w:ind w:left="5040" w:hanging="360"/>
      </w:pPr>
      <w:rPr>
        <w:rFonts w:ascii="Wingdings" w:hAnsi="Wingdings" w:hint="default"/>
      </w:rPr>
    </w:lvl>
    <w:lvl w:ilvl="7" w:tplc="12F49616" w:tentative="1">
      <w:start w:val="1"/>
      <w:numFmt w:val="bullet"/>
      <w:lvlText w:val=""/>
      <w:lvlJc w:val="left"/>
      <w:pPr>
        <w:tabs>
          <w:tab w:val="num" w:pos="5760"/>
        </w:tabs>
        <w:ind w:left="5760" w:hanging="360"/>
      </w:pPr>
      <w:rPr>
        <w:rFonts w:ascii="Wingdings" w:hAnsi="Wingdings" w:hint="default"/>
      </w:rPr>
    </w:lvl>
    <w:lvl w:ilvl="8" w:tplc="4C26C4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56665"/>
    <w:multiLevelType w:val="hybridMultilevel"/>
    <w:tmpl w:val="DE9EE110"/>
    <w:lvl w:ilvl="0" w:tplc="ABD0F702">
      <w:start w:val="1"/>
      <w:numFmt w:val="decimal"/>
      <w:lvlText w:val="%1."/>
      <w:lvlJc w:val="left"/>
      <w:pPr>
        <w:tabs>
          <w:tab w:val="num" w:pos="720"/>
        </w:tabs>
        <w:ind w:left="720" w:hanging="360"/>
      </w:pPr>
    </w:lvl>
    <w:lvl w:ilvl="1" w:tplc="BD86492E" w:tentative="1">
      <w:start w:val="1"/>
      <w:numFmt w:val="decimal"/>
      <w:lvlText w:val="%2."/>
      <w:lvlJc w:val="left"/>
      <w:pPr>
        <w:tabs>
          <w:tab w:val="num" w:pos="1440"/>
        </w:tabs>
        <w:ind w:left="1440" w:hanging="360"/>
      </w:pPr>
    </w:lvl>
    <w:lvl w:ilvl="2" w:tplc="D376E00E" w:tentative="1">
      <w:start w:val="1"/>
      <w:numFmt w:val="decimal"/>
      <w:lvlText w:val="%3."/>
      <w:lvlJc w:val="left"/>
      <w:pPr>
        <w:tabs>
          <w:tab w:val="num" w:pos="2160"/>
        </w:tabs>
        <w:ind w:left="2160" w:hanging="360"/>
      </w:pPr>
    </w:lvl>
    <w:lvl w:ilvl="3" w:tplc="123E43EE" w:tentative="1">
      <w:start w:val="1"/>
      <w:numFmt w:val="decimal"/>
      <w:lvlText w:val="%4."/>
      <w:lvlJc w:val="left"/>
      <w:pPr>
        <w:tabs>
          <w:tab w:val="num" w:pos="2880"/>
        </w:tabs>
        <w:ind w:left="2880" w:hanging="360"/>
      </w:pPr>
    </w:lvl>
    <w:lvl w:ilvl="4" w:tplc="4EE4FCEA" w:tentative="1">
      <w:start w:val="1"/>
      <w:numFmt w:val="decimal"/>
      <w:lvlText w:val="%5."/>
      <w:lvlJc w:val="left"/>
      <w:pPr>
        <w:tabs>
          <w:tab w:val="num" w:pos="3600"/>
        </w:tabs>
        <w:ind w:left="3600" w:hanging="360"/>
      </w:pPr>
    </w:lvl>
    <w:lvl w:ilvl="5" w:tplc="6060B020" w:tentative="1">
      <w:start w:val="1"/>
      <w:numFmt w:val="decimal"/>
      <w:lvlText w:val="%6."/>
      <w:lvlJc w:val="left"/>
      <w:pPr>
        <w:tabs>
          <w:tab w:val="num" w:pos="4320"/>
        </w:tabs>
        <w:ind w:left="4320" w:hanging="360"/>
      </w:pPr>
    </w:lvl>
    <w:lvl w:ilvl="6" w:tplc="55727E7E" w:tentative="1">
      <w:start w:val="1"/>
      <w:numFmt w:val="decimal"/>
      <w:lvlText w:val="%7."/>
      <w:lvlJc w:val="left"/>
      <w:pPr>
        <w:tabs>
          <w:tab w:val="num" w:pos="5040"/>
        </w:tabs>
        <w:ind w:left="5040" w:hanging="360"/>
      </w:pPr>
    </w:lvl>
    <w:lvl w:ilvl="7" w:tplc="40CC432E" w:tentative="1">
      <w:start w:val="1"/>
      <w:numFmt w:val="decimal"/>
      <w:lvlText w:val="%8."/>
      <w:lvlJc w:val="left"/>
      <w:pPr>
        <w:tabs>
          <w:tab w:val="num" w:pos="5760"/>
        </w:tabs>
        <w:ind w:left="5760" w:hanging="360"/>
      </w:pPr>
    </w:lvl>
    <w:lvl w:ilvl="8" w:tplc="A080BE20" w:tentative="1">
      <w:start w:val="1"/>
      <w:numFmt w:val="decimal"/>
      <w:lvlText w:val="%9."/>
      <w:lvlJc w:val="left"/>
      <w:pPr>
        <w:tabs>
          <w:tab w:val="num" w:pos="6480"/>
        </w:tabs>
        <w:ind w:left="6480" w:hanging="360"/>
      </w:pPr>
    </w:lvl>
  </w:abstractNum>
  <w:abstractNum w:abstractNumId="7"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9" w15:restartNumberingAfterBreak="0">
    <w:nsid w:val="4D9351E1"/>
    <w:multiLevelType w:val="hybridMultilevel"/>
    <w:tmpl w:val="DBA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BE6A41"/>
    <w:multiLevelType w:val="hybridMultilevel"/>
    <w:tmpl w:val="05B2F82E"/>
    <w:lvl w:ilvl="0" w:tplc="9378E722">
      <w:start w:val="6"/>
      <w:numFmt w:val="decimal"/>
      <w:lvlText w:val="%1."/>
      <w:lvlJc w:val="left"/>
      <w:pPr>
        <w:tabs>
          <w:tab w:val="num" w:pos="720"/>
        </w:tabs>
        <w:ind w:left="720" w:hanging="360"/>
      </w:pPr>
    </w:lvl>
    <w:lvl w:ilvl="1" w:tplc="938605AE" w:tentative="1">
      <w:start w:val="1"/>
      <w:numFmt w:val="decimal"/>
      <w:lvlText w:val="%2."/>
      <w:lvlJc w:val="left"/>
      <w:pPr>
        <w:tabs>
          <w:tab w:val="num" w:pos="1440"/>
        </w:tabs>
        <w:ind w:left="1440" w:hanging="360"/>
      </w:pPr>
    </w:lvl>
    <w:lvl w:ilvl="2" w:tplc="5B9A8D3E" w:tentative="1">
      <w:start w:val="1"/>
      <w:numFmt w:val="decimal"/>
      <w:lvlText w:val="%3."/>
      <w:lvlJc w:val="left"/>
      <w:pPr>
        <w:tabs>
          <w:tab w:val="num" w:pos="2160"/>
        </w:tabs>
        <w:ind w:left="2160" w:hanging="360"/>
      </w:pPr>
    </w:lvl>
    <w:lvl w:ilvl="3" w:tplc="00448C4E" w:tentative="1">
      <w:start w:val="1"/>
      <w:numFmt w:val="decimal"/>
      <w:lvlText w:val="%4."/>
      <w:lvlJc w:val="left"/>
      <w:pPr>
        <w:tabs>
          <w:tab w:val="num" w:pos="2880"/>
        </w:tabs>
        <w:ind w:left="2880" w:hanging="360"/>
      </w:pPr>
    </w:lvl>
    <w:lvl w:ilvl="4" w:tplc="27AC35A0" w:tentative="1">
      <w:start w:val="1"/>
      <w:numFmt w:val="decimal"/>
      <w:lvlText w:val="%5."/>
      <w:lvlJc w:val="left"/>
      <w:pPr>
        <w:tabs>
          <w:tab w:val="num" w:pos="3600"/>
        </w:tabs>
        <w:ind w:left="3600" w:hanging="360"/>
      </w:pPr>
    </w:lvl>
    <w:lvl w:ilvl="5" w:tplc="A38A7A8C" w:tentative="1">
      <w:start w:val="1"/>
      <w:numFmt w:val="decimal"/>
      <w:lvlText w:val="%6."/>
      <w:lvlJc w:val="left"/>
      <w:pPr>
        <w:tabs>
          <w:tab w:val="num" w:pos="4320"/>
        </w:tabs>
        <w:ind w:left="4320" w:hanging="360"/>
      </w:pPr>
    </w:lvl>
    <w:lvl w:ilvl="6" w:tplc="ADD45136" w:tentative="1">
      <w:start w:val="1"/>
      <w:numFmt w:val="decimal"/>
      <w:lvlText w:val="%7."/>
      <w:lvlJc w:val="left"/>
      <w:pPr>
        <w:tabs>
          <w:tab w:val="num" w:pos="5040"/>
        </w:tabs>
        <w:ind w:left="5040" w:hanging="360"/>
      </w:pPr>
    </w:lvl>
    <w:lvl w:ilvl="7" w:tplc="E208CD24" w:tentative="1">
      <w:start w:val="1"/>
      <w:numFmt w:val="decimal"/>
      <w:lvlText w:val="%8."/>
      <w:lvlJc w:val="left"/>
      <w:pPr>
        <w:tabs>
          <w:tab w:val="num" w:pos="5760"/>
        </w:tabs>
        <w:ind w:left="5760" w:hanging="360"/>
      </w:pPr>
    </w:lvl>
    <w:lvl w:ilvl="8" w:tplc="9968C272" w:tentative="1">
      <w:start w:val="1"/>
      <w:numFmt w:val="decimal"/>
      <w:lvlText w:val="%9."/>
      <w:lvlJc w:val="left"/>
      <w:pPr>
        <w:tabs>
          <w:tab w:val="num" w:pos="6480"/>
        </w:tabs>
        <w:ind w:left="6480" w:hanging="360"/>
      </w:pPr>
    </w:lvl>
  </w:abstractNum>
  <w:abstractNum w:abstractNumId="12" w15:restartNumberingAfterBreak="0">
    <w:nsid w:val="7D9B7F6E"/>
    <w:multiLevelType w:val="hybridMultilevel"/>
    <w:tmpl w:val="3DB49A6A"/>
    <w:lvl w:ilvl="0" w:tplc="6332DEC8">
      <w:start w:val="1"/>
      <w:numFmt w:val="decimal"/>
      <w:lvlText w:val="%1."/>
      <w:lvlJc w:val="left"/>
      <w:pPr>
        <w:tabs>
          <w:tab w:val="num" w:pos="720"/>
        </w:tabs>
        <w:ind w:left="720" w:hanging="360"/>
      </w:pPr>
      <w:rPr>
        <w:rFonts w:hint="default"/>
        <w:i w:val="0"/>
      </w:rPr>
    </w:lvl>
    <w:lvl w:ilvl="1" w:tplc="042A000F">
      <w:start w:val="1"/>
      <w:numFmt w:val="decimal"/>
      <w:lvlText w:val="%2."/>
      <w:lvlJc w:val="left"/>
      <w:pPr>
        <w:tabs>
          <w:tab w:val="num" w:pos="720"/>
        </w:tabs>
        <w:ind w:left="720" w:hanging="360"/>
      </w:pPr>
      <w:rPr>
        <w:rFonts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8"/>
  </w:num>
  <w:num w:numId="6">
    <w:abstractNumId w:val="10"/>
  </w:num>
  <w:num w:numId="7">
    <w:abstractNumId w:val="6"/>
  </w:num>
  <w:num w:numId="8">
    <w:abstractNumId w:val="11"/>
  </w:num>
  <w:num w:numId="9">
    <w:abstractNumId w:val="9"/>
  </w:num>
  <w:num w:numId="10">
    <w:abstractNumId w:val="0"/>
  </w:num>
  <w:num w:numId="11">
    <w:abstractNumId w:val="3"/>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07AAA"/>
    <w:rsid w:val="000110F3"/>
    <w:rsid w:val="00014A96"/>
    <w:rsid w:val="00015CC6"/>
    <w:rsid w:val="000300B2"/>
    <w:rsid w:val="00030C46"/>
    <w:rsid w:val="00030FC7"/>
    <w:rsid w:val="00032B9C"/>
    <w:rsid w:val="00034BE6"/>
    <w:rsid w:val="00034C30"/>
    <w:rsid w:val="00034CC2"/>
    <w:rsid w:val="0003750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4B97"/>
    <w:rsid w:val="000959B8"/>
    <w:rsid w:val="00095B1E"/>
    <w:rsid w:val="00096498"/>
    <w:rsid w:val="000A0EF6"/>
    <w:rsid w:val="000A1B01"/>
    <w:rsid w:val="000A4523"/>
    <w:rsid w:val="000A5DB6"/>
    <w:rsid w:val="000A763C"/>
    <w:rsid w:val="000B0195"/>
    <w:rsid w:val="000B2C11"/>
    <w:rsid w:val="000B3390"/>
    <w:rsid w:val="000B6F2D"/>
    <w:rsid w:val="000B7BD5"/>
    <w:rsid w:val="000C3CC9"/>
    <w:rsid w:val="000C7707"/>
    <w:rsid w:val="000C7B20"/>
    <w:rsid w:val="000D1386"/>
    <w:rsid w:val="000D2D33"/>
    <w:rsid w:val="000D315C"/>
    <w:rsid w:val="000D333F"/>
    <w:rsid w:val="000D3C5D"/>
    <w:rsid w:val="000D452F"/>
    <w:rsid w:val="000D474C"/>
    <w:rsid w:val="000D72E8"/>
    <w:rsid w:val="000E1D31"/>
    <w:rsid w:val="000E28FF"/>
    <w:rsid w:val="000E4B22"/>
    <w:rsid w:val="000E5400"/>
    <w:rsid w:val="000E5995"/>
    <w:rsid w:val="000E702A"/>
    <w:rsid w:val="000E7797"/>
    <w:rsid w:val="000F182C"/>
    <w:rsid w:val="000F1946"/>
    <w:rsid w:val="000F57C5"/>
    <w:rsid w:val="00106EA7"/>
    <w:rsid w:val="0010740C"/>
    <w:rsid w:val="00120F22"/>
    <w:rsid w:val="0012213D"/>
    <w:rsid w:val="001228C3"/>
    <w:rsid w:val="00125929"/>
    <w:rsid w:val="00125ACD"/>
    <w:rsid w:val="00125BEE"/>
    <w:rsid w:val="00127170"/>
    <w:rsid w:val="00130182"/>
    <w:rsid w:val="00132A1F"/>
    <w:rsid w:val="00134C2D"/>
    <w:rsid w:val="0013633B"/>
    <w:rsid w:val="00137EFA"/>
    <w:rsid w:val="001405AD"/>
    <w:rsid w:val="00140E6F"/>
    <w:rsid w:val="00141CA4"/>
    <w:rsid w:val="00141F87"/>
    <w:rsid w:val="00143F8E"/>
    <w:rsid w:val="001444A7"/>
    <w:rsid w:val="00145AE3"/>
    <w:rsid w:val="001466F3"/>
    <w:rsid w:val="001502C4"/>
    <w:rsid w:val="00150CE5"/>
    <w:rsid w:val="00151216"/>
    <w:rsid w:val="00153491"/>
    <w:rsid w:val="00156EAD"/>
    <w:rsid w:val="00157CF7"/>
    <w:rsid w:val="001608A3"/>
    <w:rsid w:val="00162DB0"/>
    <w:rsid w:val="0016314F"/>
    <w:rsid w:val="00163705"/>
    <w:rsid w:val="00164DFF"/>
    <w:rsid w:val="0016580D"/>
    <w:rsid w:val="00166055"/>
    <w:rsid w:val="001751E2"/>
    <w:rsid w:val="001761A9"/>
    <w:rsid w:val="0017724A"/>
    <w:rsid w:val="001841D5"/>
    <w:rsid w:val="0018464B"/>
    <w:rsid w:val="00185328"/>
    <w:rsid w:val="001859CE"/>
    <w:rsid w:val="00186506"/>
    <w:rsid w:val="00192AE5"/>
    <w:rsid w:val="0019303E"/>
    <w:rsid w:val="00193BD2"/>
    <w:rsid w:val="0019518A"/>
    <w:rsid w:val="0019723C"/>
    <w:rsid w:val="001A037B"/>
    <w:rsid w:val="001A4548"/>
    <w:rsid w:val="001A6229"/>
    <w:rsid w:val="001B195C"/>
    <w:rsid w:val="001B2A77"/>
    <w:rsid w:val="001B6980"/>
    <w:rsid w:val="001C01DF"/>
    <w:rsid w:val="001C3C1B"/>
    <w:rsid w:val="001C5126"/>
    <w:rsid w:val="001D2F1A"/>
    <w:rsid w:val="001D2F8E"/>
    <w:rsid w:val="001D333A"/>
    <w:rsid w:val="001D3F5A"/>
    <w:rsid w:val="001D53C3"/>
    <w:rsid w:val="001D7546"/>
    <w:rsid w:val="001E3766"/>
    <w:rsid w:val="001E4A02"/>
    <w:rsid w:val="001E6D0A"/>
    <w:rsid w:val="001E7459"/>
    <w:rsid w:val="001F38F1"/>
    <w:rsid w:val="001F3B0B"/>
    <w:rsid w:val="001F6F27"/>
    <w:rsid w:val="001F713E"/>
    <w:rsid w:val="001F7496"/>
    <w:rsid w:val="0020015C"/>
    <w:rsid w:val="002007D9"/>
    <w:rsid w:val="00200DC2"/>
    <w:rsid w:val="0020137F"/>
    <w:rsid w:val="0020151D"/>
    <w:rsid w:val="002019FA"/>
    <w:rsid w:val="00203838"/>
    <w:rsid w:val="00206EF1"/>
    <w:rsid w:val="00212C5D"/>
    <w:rsid w:val="00215DC9"/>
    <w:rsid w:val="00217494"/>
    <w:rsid w:val="00221CD5"/>
    <w:rsid w:val="00225FC3"/>
    <w:rsid w:val="0023159D"/>
    <w:rsid w:val="00237C8A"/>
    <w:rsid w:val="002448A8"/>
    <w:rsid w:val="00244D76"/>
    <w:rsid w:val="00247701"/>
    <w:rsid w:val="00250DC9"/>
    <w:rsid w:val="00251470"/>
    <w:rsid w:val="00251EE5"/>
    <w:rsid w:val="0025752B"/>
    <w:rsid w:val="002664BD"/>
    <w:rsid w:val="00266F20"/>
    <w:rsid w:val="002677CE"/>
    <w:rsid w:val="00267E5E"/>
    <w:rsid w:val="00275998"/>
    <w:rsid w:val="0027636F"/>
    <w:rsid w:val="00276D1E"/>
    <w:rsid w:val="00276D68"/>
    <w:rsid w:val="00277362"/>
    <w:rsid w:val="00283741"/>
    <w:rsid w:val="002848C2"/>
    <w:rsid w:val="00285B0C"/>
    <w:rsid w:val="00287D01"/>
    <w:rsid w:val="00290E01"/>
    <w:rsid w:val="002916BC"/>
    <w:rsid w:val="00291762"/>
    <w:rsid w:val="002932C3"/>
    <w:rsid w:val="002954F0"/>
    <w:rsid w:val="00296C27"/>
    <w:rsid w:val="002A28D7"/>
    <w:rsid w:val="002A52DD"/>
    <w:rsid w:val="002A7EEF"/>
    <w:rsid w:val="002B2C2F"/>
    <w:rsid w:val="002B49C1"/>
    <w:rsid w:val="002B639D"/>
    <w:rsid w:val="002B722F"/>
    <w:rsid w:val="002B7CBE"/>
    <w:rsid w:val="002C0B9F"/>
    <w:rsid w:val="002C2E18"/>
    <w:rsid w:val="002C5733"/>
    <w:rsid w:val="002C5F77"/>
    <w:rsid w:val="002D2103"/>
    <w:rsid w:val="002D6FC1"/>
    <w:rsid w:val="002E25BD"/>
    <w:rsid w:val="002E3177"/>
    <w:rsid w:val="002E37F3"/>
    <w:rsid w:val="002F2720"/>
    <w:rsid w:val="002F2733"/>
    <w:rsid w:val="002F378E"/>
    <w:rsid w:val="002F4788"/>
    <w:rsid w:val="002F68A5"/>
    <w:rsid w:val="002F6D8F"/>
    <w:rsid w:val="002F6E13"/>
    <w:rsid w:val="002F7F45"/>
    <w:rsid w:val="0030331C"/>
    <w:rsid w:val="003039A6"/>
    <w:rsid w:val="00303AAB"/>
    <w:rsid w:val="00304231"/>
    <w:rsid w:val="003107BF"/>
    <w:rsid w:val="00312D1E"/>
    <w:rsid w:val="003160C7"/>
    <w:rsid w:val="00320D39"/>
    <w:rsid w:val="003220B8"/>
    <w:rsid w:val="00326479"/>
    <w:rsid w:val="0032722B"/>
    <w:rsid w:val="0033039F"/>
    <w:rsid w:val="003310F8"/>
    <w:rsid w:val="003311A9"/>
    <w:rsid w:val="00331FE8"/>
    <w:rsid w:val="00332812"/>
    <w:rsid w:val="00333F91"/>
    <w:rsid w:val="00340449"/>
    <w:rsid w:val="00342FE9"/>
    <w:rsid w:val="00343037"/>
    <w:rsid w:val="00343BA6"/>
    <w:rsid w:val="00351012"/>
    <w:rsid w:val="0035462C"/>
    <w:rsid w:val="00354F69"/>
    <w:rsid w:val="003577CF"/>
    <w:rsid w:val="00361BC0"/>
    <w:rsid w:val="00364749"/>
    <w:rsid w:val="003705C3"/>
    <w:rsid w:val="00375D17"/>
    <w:rsid w:val="003760EF"/>
    <w:rsid w:val="00386C27"/>
    <w:rsid w:val="003906E6"/>
    <w:rsid w:val="00391E65"/>
    <w:rsid w:val="00393D10"/>
    <w:rsid w:val="00395C9C"/>
    <w:rsid w:val="00395E19"/>
    <w:rsid w:val="00397D4A"/>
    <w:rsid w:val="003A1752"/>
    <w:rsid w:val="003A277B"/>
    <w:rsid w:val="003B0A3F"/>
    <w:rsid w:val="003B26BD"/>
    <w:rsid w:val="003B300E"/>
    <w:rsid w:val="003B45CD"/>
    <w:rsid w:val="003B6A5C"/>
    <w:rsid w:val="003B6C5D"/>
    <w:rsid w:val="003B6F20"/>
    <w:rsid w:val="003C1951"/>
    <w:rsid w:val="003C4408"/>
    <w:rsid w:val="003C714F"/>
    <w:rsid w:val="003D0B21"/>
    <w:rsid w:val="003D1B0C"/>
    <w:rsid w:val="003D2315"/>
    <w:rsid w:val="003D304B"/>
    <w:rsid w:val="003D3588"/>
    <w:rsid w:val="003D572A"/>
    <w:rsid w:val="003D61AD"/>
    <w:rsid w:val="003E1034"/>
    <w:rsid w:val="003E2CF6"/>
    <w:rsid w:val="003E76FD"/>
    <w:rsid w:val="003F1BE3"/>
    <w:rsid w:val="003F5EF9"/>
    <w:rsid w:val="003F7951"/>
    <w:rsid w:val="003F7E00"/>
    <w:rsid w:val="00401B47"/>
    <w:rsid w:val="00402EDA"/>
    <w:rsid w:val="00402F68"/>
    <w:rsid w:val="0040516F"/>
    <w:rsid w:val="00405C20"/>
    <w:rsid w:val="00405D99"/>
    <w:rsid w:val="004061BE"/>
    <w:rsid w:val="00406C5C"/>
    <w:rsid w:val="00410687"/>
    <w:rsid w:val="004108AB"/>
    <w:rsid w:val="004129E1"/>
    <w:rsid w:val="00417F6A"/>
    <w:rsid w:val="0042028A"/>
    <w:rsid w:val="00420600"/>
    <w:rsid w:val="004213D8"/>
    <w:rsid w:val="004217CB"/>
    <w:rsid w:val="00423335"/>
    <w:rsid w:val="00424FD2"/>
    <w:rsid w:val="0042664D"/>
    <w:rsid w:val="0043165A"/>
    <w:rsid w:val="0043194B"/>
    <w:rsid w:val="00433667"/>
    <w:rsid w:val="00435FCF"/>
    <w:rsid w:val="00436750"/>
    <w:rsid w:val="0044147A"/>
    <w:rsid w:val="004434A3"/>
    <w:rsid w:val="004469A7"/>
    <w:rsid w:val="00456F6F"/>
    <w:rsid w:val="004604A2"/>
    <w:rsid w:val="00462859"/>
    <w:rsid w:val="004650A7"/>
    <w:rsid w:val="004663DC"/>
    <w:rsid w:val="0046666D"/>
    <w:rsid w:val="00466715"/>
    <w:rsid w:val="004676E0"/>
    <w:rsid w:val="004723D2"/>
    <w:rsid w:val="00472407"/>
    <w:rsid w:val="00474E96"/>
    <w:rsid w:val="00475BC4"/>
    <w:rsid w:val="00490D95"/>
    <w:rsid w:val="004925FF"/>
    <w:rsid w:val="00495DCE"/>
    <w:rsid w:val="004A0120"/>
    <w:rsid w:val="004A0466"/>
    <w:rsid w:val="004A1669"/>
    <w:rsid w:val="004A1833"/>
    <w:rsid w:val="004A270A"/>
    <w:rsid w:val="004A2B8C"/>
    <w:rsid w:val="004A69A6"/>
    <w:rsid w:val="004C249B"/>
    <w:rsid w:val="004D1AA7"/>
    <w:rsid w:val="004D24C2"/>
    <w:rsid w:val="004D328E"/>
    <w:rsid w:val="004E6EBC"/>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86"/>
    <w:rsid w:val="005458D4"/>
    <w:rsid w:val="00545C92"/>
    <w:rsid w:val="005471DC"/>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0349"/>
    <w:rsid w:val="00571019"/>
    <w:rsid w:val="0057283F"/>
    <w:rsid w:val="005749CC"/>
    <w:rsid w:val="00575474"/>
    <w:rsid w:val="00577D9E"/>
    <w:rsid w:val="005808DD"/>
    <w:rsid w:val="00586404"/>
    <w:rsid w:val="00587122"/>
    <w:rsid w:val="005907CA"/>
    <w:rsid w:val="00593AB0"/>
    <w:rsid w:val="00594C04"/>
    <w:rsid w:val="005A09D4"/>
    <w:rsid w:val="005A27A7"/>
    <w:rsid w:val="005A5AEC"/>
    <w:rsid w:val="005B0821"/>
    <w:rsid w:val="005B0D21"/>
    <w:rsid w:val="005B2A5F"/>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6D80"/>
    <w:rsid w:val="005F7CD9"/>
    <w:rsid w:val="00600811"/>
    <w:rsid w:val="006011A8"/>
    <w:rsid w:val="006020F6"/>
    <w:rsid w:val="0060211B"/>
    <w:rsid w:val="0060349B"/>
    <w:rsid w:val="006041A8"/>
    <w:rsid w:val="00606EA4"/>
    <w:rsid w:val="006073D0"/>
    <w:rsid w:val="00611C0B"/>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46CF4"/>
    <w:rsid w:val="006509FB"/>
    <w:rsid w:val="00651B72"/>
    <w:rsid w:val="006565B7"/>
    <w:rsid w:val="00656C16"/>
    <w:rsid w:val="0066091B"/>
    <w:rsid w:val="00665F5E"/>
    <w:rsid w:val="00671277"/>
    <w:rsid w:val="00672362"/>
    <w:rsid w:val="006752F5"/>
    <w:rsid w:val="00675465"/>
    <w:rsid w:val="00675B7B"/>
    <w:rsid w:val="00681C1C"/>
    <w:rsid w:val="00682670"/>
    <w:rsid w:val="006851B2"/>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17E"/>
    <w:rsid w:val="006C156E"/>
    <w:rsid w:val="006C4562"/>
    <w:rsid w:val="006C6134"/>
    <w:rsid w:val="006D119A"/>
    <w:rsid w:val="006D4050"/>
    <w:rsid w:val="006D6B79"/>
    <w:rsid w:val="006D7D25"/>
    <w:rsid w:val="006E34BF"/>
    <w:rsid w:val="006E3652"/>
    <w:rsid w:val="006E4578"/>
    <w:rsid w:val="006E4F3C"/>
    <w:rsid w:val="006E6006"/>
    <w:rsid w:val="006F03C8"/>
    <w:rsid w:val="006F1109"/>
    <w:rsid w:val="006F34DA"/>
    <w:rsid w:val="006F606F"/>
    <w:rsid w:val="00704315"/>
    <w:rsid w:val="00711AF6"/>
    <w:rsid w:val="00713AF0"/>
    <w:rsid w:val="00720263"/>
    <w:rsid w:val="007211F9"/>
    <w:rsid w:val="0072436B"/>
    <w:rsid w:val="00724B7A"/>
    <w:rsid w:val="007260A3"/>
    <w:rsid w:val="00726661"/>
    <w:rsid w:val="00730E8D"/>
    <w:rsid w:val="00731205"/>
    <w:rsid w:val="00732535"/>
    <w:rsid w:val="00732A1A"/>
    <w:rsid w:val="00734081"/>
    <w:rsid w:val="007351EA"/>
    <w:rsid w:val="0074184E"/>
    <w:rsid w:val="00741B2B"/>
    <w:rsid w:val="00741B2C"/>
    <w:rsid w:val="00746DFF"/>
    <w:rsid w:val="007534C2"/>
    <w:rsid w:val="00757782"/>
    <w:rsid w:val="00771FA7"/>
    <w:rsid w:val="007724E9"/>
    <w:rsid w:val="00777201"/>
    <w:rsid w:val="007809F8"/>
    <w:rsid w:val="007869EC"/>
    <w:rsid w:val="00793984"/>
    <w:rsid w:val="0079456E"/>
    <w:rsid w:val="0079765D"/>
    <w:rsid w:val="007A2272"/>
    <w:rsid w:val="007A5A3E"/>
    <w:rsid w:val="007A7782"/>
    <w:rsid w:val="007B295C"/>
    <w:rsid w:val="007B2C41"/>
    <w:rsid w:val="007B4305"/>
    <w:rsid w:val="007B5ACE"/>
    <w:rsid w:val="007B72ED"/>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0B37"/>
    <w:rsid w:val="008312BD"/>
    <w:rsid w:val="00831E67"/>
    <w:rsid w:val="008350F8"/>
    <w:rsid w:val="008351CD"/>
    <w:rsid w:val="00840F70"/>
    <w:rsid w:val="008412D0"/>
    <w:rsid w:val="00841F02"/>
    <w:rsid w:val="00842B01"/>
    <w:rsid w:val="00843042"/>
    <w:rsid w:val="0084429F"/>
    <w:rsid w:val="00844F5A"/>
    <w:rsid w:val="008510FF"/>
    <w:rsid w:val="00853F4E"/>
    <w:rsid w:val="00857A05"/>
    <w:rsid w:val="008608A9"/>
    <w:rsid w:val="00860B07"/>
    <w:rsid w:val="00860C97"/>
    <w:rsid w:val="008667F3"/>
    <w:rsid w:val="008672C4"/>
    <w:rsid w:val="008700F2"/>
    <w:rsid w:val="008714D7"/>
    <w:rsid w:val="00873D02"/>
    <w:rsid w:val="00873F6F"/>
    <w:rsid w:val="00876045"/>
    <w:rsid w:val="00881F3D"/>
    <w:rsid w:val="0088249A"/>
    <w:rsid w:val="00882B2B"/>
    <w:rsid w:val="00882EBD"/>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07672"/>
    <w:rsid w:val="00913249"/>
    <w:rsid w:val="009156F6"/>
    <w:rsid w:val="00921B87"/>
    <w:rsid w:val="00921F25"/>
    <w:rsid w:val="00922258"/>
    <w:rsid w:val="00923D2A"/>
    <w:rsid w:val="00926B0B"/>
    <w:rsid w:val="009340D0"/>
    <w:rsid w:val="0093480E"/>
    <w:rsid w:val="00935E6C"/>
    <w:rsid w:val="00935F07"/>
    <w:rsid w:val="00936123"/>
    <w:rsid w:val="009362AD"/>
    <w:rsid w:val="00942474"/>
    <w:rsid w:val="0094630A"/>
    <w:rsid w:val="00952188"/>
    <w:rsid w:val="00952C41"/>
    <w:rsid w:val="009538EC"/>
    <w:rsid w:val="00956871"/>
    <w:rsid w:val="009579A0"/>
    <w:rsid w:val="00960425"/>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852FE"/>
    <w:rsid w:val="00991494"/>
    <w:rsid w:val="00992588"/>
    <w:rsid w:val="009944A9"/>
    <w:rsid w:val="00996C04"/>
    <w:rsid w:val="0099708C"/>
    <w:rsid w:val="009979E6"/>
    <w:rsid w:val="009A06A2"/>
    <w:rsid w:val="009A2DBB"/>
    <w:rsid w:val="009A37F7"/>
    <w:rsid w:val="009A3C67"/>
    <w:rsid w:val="009A4179"/>
    <w:rsid w:val="009A6B71"/>
    <w:rsid w:val="009B0C37"/>
    <w:rsid w:val="009B149A"/>
    <w:rsid w:val="009B1C5B"/>
    <w:rsid w:val="009B78E0"/>
    <w:rsid w:val="009C0328"/>
    <w:rsid w:val="009C533E"/>
    <w:rsid w:val="009C5786"/>
    <w:rsid w:val="009C5996"/>
    <w:rsid w:val="009D04B4"/>
    <w:rsid w:val="009D100C"/>
    <w:rsid w:val="009D37D5"/>
    <w:rsid w:val="009E2E6B"/>
    <w:rsid w:val="009E45DC"/>
    <w:rsid w:val="009E4A4B"/>
    <w:rsid w:val="009E7E0F"/>
    <w:rsid w:val="009F11EB"/>
    <w:rsid w:val="009F4621"/>
    <w:rsid w:val="009F6660"/>
    <w:rsid w:val="00A020F8"/>
    <w:rsid w:val="00A03090"/>
    <w:rsid w:val="00A034E8"/>
    <w:rsid w:val="00A034FD"/>
    <w:rsid w:val="00A03776"/>
    <w:rsid w:val="00A041AC"/>
    <w:rsid w:val="00A10B55"/>
    <w:rsid w:val="00A12D4A"/>
    <w:rsid w:val="00A1461F"/>
    <w:rsid w:val="00A169E7"/>
    <w:rsid w:val="00A1774E"/>
    <w:rsid w:val="00A20121"/>
    <w:rsid w:val="00A2165E"/>
    <w:rsid w:val="00A22B77"/>
    <w:rsid w:val="00A26AC3"/>
    <w:rsid w:val="00A33146"/>
    <w:rsid w:val="00A342FF"/>
    <w:rsid w:val="00A41326"/>
    <w:rsid w:val="00A41CD7"/>
    <w:rsid w:val="00A43DAA"/>
    <w:rsid w:val="00A43FFC"/>
    <w:rsid w:val="00A460F1"/>
    <w:rsid w:val="00A4791B"/>
    <w:rsid w:val="00A505A8"/>
    <w:rsid w:val="00A52EC2"/>
    <w:rsid w:val="00A535D0"/>
    <w:rsid w:val="00A53CAA"/>
    <w:rsid w:val="00A56C43"/>
    <w:rsid w:val="00A57432"/>
    <w:rsid w:val="00A61983"/>
    <w:rsid w:val="00A62A0E"/>
    <w:rsid w:val="00A658ED"/>
    <w:rsid w:val="00A667C6"/>
    <w:rsid w:val="00A70439"/>
    <w:rsid w:val="00A713F2"/>
    <w:rsid w:val="00A719F0"/>
    <w:rsid w:val="00A71DDC"/>
    <w:rsid w:val="00A722B7"/>
    <w:rsid w:val="00A7544E"/>
    <w:rsid w:val="00A832B6"/>
    <w:rsid w:val="00A83E22"/>
    <w:rsid w:val="00A87B47"/>
    <w:rsid w:val="00A90C65"/>
    <w:rsid w:val="00A9145A"/>
    <w:rsid w:val="00A93258"/>
    <w:rsid w:val="00A9337D"/>
    <w:rsid w:val="00AA1166"/>
    <w:rsid w:val="00AA1853"/>
    <w:rsid w:val="00AA36A8"/>
    <w:rsid w:val="00AA3DF8"/>
    <w:rsid w:val="00AA56D3"/>
    <w:rsid w:val="00AA5F39"/>
    <w:rsid w:val="00AB3015"/>
    <w:rsid w:val="00AB3BA1"/>
    <w:rsid w:val="00AB65F6"/>
    <w:rsid w:val="00AC3E78"/>
    <w:rsid w:val="00AC66F2"/>
    <w:rsid w:val="00AC7157"/>
    <w:rsid w:val="00AC73A1"/>
    <w:rsid w:val="00AD234D"/>
    <w:rsid w:val="00AD4CF0"/>
    <w:rsid w:val="00AD6723"/>
    <w:rsid w:val="00AE15FD"/>
    <w:rsid w:val="00AE7DB7"/>
    <w:rsid w:val="00AF0805"/>
    <w:rsid w:val="00AF1F1A"/>
    <w:rsid w:val="00AF271D"/>
    <w:rsid w:val="00AF3BD1"/>
    <w:rsid w:val="00AF3FC9"/>
    <w:rsid w:val="00B018A4"/>
    <w:rsid w:val="00B02B13"/>
    <w:rsid w:val="00B02EF0"/>
    <w:rsid w:val="00B03EB8"/>
    <w:rsid w:val="00B05B54"/>
    <w:rsid w:val="00B07349"/>
    <w:rsid w:val="00B07D08"/>
    <w:rsid w:val="00B13EEE"/>
    <w:rsid w:val="00B1402A"/>
    <w:rsid w:val="00B15EE7"/>
    <w:rsid w:val="00B179E8"/>
    <w:rsid w:val="00B228BE"/>
    <w:rsid w:val="00B24949"/>
    <w:rsid w:val="00B275D6"/>
    <w:rsid w:val="00B27FF5"/>
    <w:rsid w:val="00B31419"/>
    <w:rsid w:val="00B32C46"/>
    <w:rsid w:val="00B33639"/>
    <w:rsid w:val="00B409B3"/>
    <w:rsid w:val="00B44DA5"/>
    <w:rsid w:val="00B46327"/>
    <w:rsid w:val="00B46538"/>
    <w:rsid w:val="00B47495"/>
    <w:rsid w:val="00B507B9"/>
    <w:rsid w:val="00B50B29"/>
    <w:rsid w:val="00B51AFA"/>
    <w:rsid w:val="00B51F99"/>
    <w:rsid w:val="00B520EB"/>
    <w:rsid w:val="00B5297F"/>
    <w:rsid w:val="00B61521"/>
    <w:rsid w:val="00B634D8"/>
    <w:rsid w:val="00B6467D"/>
    <w:rsid w:val="00B65D17"/>
    <w:rsid w:val="00B67C47"/>
    <w:rsid w:val="00B72399"/>
    <w:rsid w:val="00B72CCD"/>
    <w:rsid w:val="00B73220"/>
    <w:rsid w:val="00B7694E"/>
    <w:rsid w:val="00B80416"/>
    <w:rsid w:val="00B85C81"/>
    <w:rsid w:val="00B863D5"/>
    <w:rsid w:val="00B9167A"/>
    <w:rsid w:val="00B945BE"/>
    <w:rsid w:val="00B954F4"/>
    <w:rsid w:val="00BA26F4"/>
    <w:rsid w:val="00BA2C73"/>
    <w:rsid w:val="00BB346C"/>
    <w:rsid w:val="00BB3921"/>
    <w:rsid w:val="00BB6664"/>
    <w:rsid w:val="00BB6DC9"/>
    <w:rsid w:val="00BC10C7"/>
    <w:rsid w:val="00BC331B"/>
    <w:rsid w:val="00BC3E26"/>
    <w:rsid w:val="00BD4A08"/>
    <w:rsid w:val="00BD5AB3"/>
    <w:rsid w:val="00BD5B64"/>
    <w:rsid w:val="00BD5CAF"/>
    <w:rsid w:val="00BD6E29"/>
    <w:rsid w:val="00BE0722"/>
    <w:rsid w:val="00BE0850"/>
    <w:rsid w:val="00BE0B8C"/>
    <w:rsid w:val="00BE22BF"/>
    <w:rsid w:val="00BE60BF"/>
    <w:rsid w:val="00BF11B8"/>
    <w:rsid w:val="00BF1426"/>
    <w:rsid w:val="00BF3D83"/>
    <w:rsid w:val="00BF69E4"/>
    <w:rsid w:val="00BF718E"/>
    <w:rsid w:val="00C0042E"/>
    <w:rsid w:val="00C03BE8"/>
    <w:rsid w:val="00C04253"/>
    <w:rsid w:val="00C04779"/>
    <w:rsid w:val="00C04C2D"/>
    <w:rsid w:val="00C10B16"/>
    <w:rsid w:val="00C12859"/>
    <w:rsid w:val="00C12CDD"/>
    <w:rsid w:val="00C15B47"/>
    <w:rsid w:val="00C16898"/>
    <w:rsid w:val="00C1779C"/>
    <w:rsid w:val="00C20F0C"/>
    <w:rsid w:val="00C22E0C"/>
    <w:rsid w:val="00C25659"/>
    <w:rsid w:val="00C265D2"/>
    <w:rsid w:val="00C2751E"/>
    <w:rsid w:val="00C27610"/>
    <w:rsid w:val="00C316B3"/>
    <w:rsid w:val="00C31F81"/>
    <w:rsid w:val="00C3366B"/>
    <w:rsid w:val="00C344F9"/>
    <w:rsid w:val="00C37625"/>
    <w:rsid w:val="00C51BC9"/>
    <w:rsid w:val="00C52C5D"/>
    <w:rsid w:val="00C52CC4"/>
    <w:rsid w:val="00C54129"/>
    <w:rsid w:val="00C65657"/>
    <w:rsid w:val="00C717BD"/>
    <w:rsid w:val="00C71B8E"/>
    <w:rsid w:val="00C7398F"/>
    <w:rsid w:val="00C74C2D"/>
    <w:rsid w:val="00C776BC"/>
    <w:rsid w:val="00C81565"/>
    <w:rsid w:val="00C821C5"/>
    <w:rsid w:val="00C87898"/>
    <w:rsid w:val="00C91538"/>
    <w:rsid w:val="00C9331E"/>
    <w:rsid w:val="00C962B7"/>
    <w:rsid w:val="00C969F8"/>
    <w:rsid w:val="00C96F9D"/>
    <w:rsid w:val="00CA1189"/>
    <w:rsid w:val="00CA1DE9"/>
    <w:rsid w:val="00CA2441"/>
    <w:rsid w:val="00CA43AB"/>
    <w:rsid w:val="00CA6115"/>
    <w:rsid w:val="00CA7E18"/>
    <w:rsid w:val="00CB0001"/>
    <w:rsid w:val="00CB230E"/>
    <w:rsid w:val="00CB3CBE"/>
    <w:rsid w:val="00CC60DB"/>
    <w:rsid w:val="00CD3334"/>
    <w:rsid w:val="00CD3664"/>
    <w:rsid w:val="00CD48B2"/>
    <w:rsid w:val="00CE00D2"/>
    <w:rsid w:val="00CE01B5"/>
    <w:rsid w:val="00CE3689"/>
    <w:rsid w:val="00CE6058"/>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6FB2"/>
    <w:rsid w:val="00D47D9A"/>
    <w:rsid w:val="00D53EB9"/>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34DC"/>
    <w:rsid w:val="00D9513D"/>
    <w:rsid w:val="00D95219"/>
    <w:rsid w:val="00D95B99"/>
    <w:rsid w:val="00DA0571"/>
    <w:rsid w:val="00DA113C"/>
    <w:rsid w:val="00DA150C"/>
    <w:rsid w:val="00DA1B09"/>
    <w:rsid w:val="00DA28F9"/>
    <w:rsid w:val="00DA3E8A"/>
    <w:rsid w:val="00DB00A0"/>
    <w:rsid w:val="00DB08D0"/>
    <w:rsid w:val="00DB0FCE"/>
    <w:rsid w:val="00DB1D38"/>
    <w:rsid w:val="00DB2499"/>
    <w:rsid w:val="00DB2963"/>
    <w:rsid w:val="00DB462C"/>
    <w:rsid w:val="00DB4D72"/>
    <w:rsid w:val="00DB6813"/>
    <w:rsid w:val="00DC34D1"/>
    <w:rsid w:val="00DD0337"/>
    <w:rsid w:val="00DD088B"/>
    <w:rsid w:val="00DD3588"/>
    <w:rsid w:val="00DD47A4"/>
    <w:rsid w:val="00DD55F7"/>
    <w:rsid w:val="00DD69DA"/>
    <w:rsid w:val="00DE2985"/>
    <w:rsid w:val="00DE5C44"/>
    <w:rsid w:val="00DE6B7C"/>
    <w:rsid w:val="00DE7CAB"/>
    <w:rsid w:val="00DF1F4B"/>
    <w:rsid w:val="00DF7213"/>
    <w:rsid w:val="00E02938"/>
    <w:rsid w:val="00E106DD"/>
    <w:rsid w:val="00E11189"/>
    <w:rsid w:val="00E11282"/>
    <w:rsid w:val="00E12F8D"/>
    <w:rsid w:val="00E13B92"/>
    <w:rsid w:val="00E147AA"/>
    <w:rsid w:val="00E17533"/>
    <w:rsid w:val="00E20895"/>
    <w:rsid w:val="00E20E37"/>
    <w:rsid w:val="00E213D6"/>
    <w:rsid w:val="00E21F7E"/>
    <w:rsid w:val="00E2624E"/>
    <w:rsid w:val="00E30403"/>
    <w:rsid w:val="00E312D5"/>
    <w:rsid w:val="00E314BD"/>
    <w:rsid w:val="00E31A6D"/>
    <w:rsid w:val="00E31A76"/>
    <w:rsid w:val="00E31B77"/>
    <w:rsid w:val="00E41E97"/>
    <w:rsid w:val="00E426E2"/>
    <w:rsid w:val="00E42F0F"/>
    <w:rsid w:val="00E441A9"/>
    <w:rsid w:val="00E469A5"/>
    <w:rsid w:val="00E47736"/>
    <w:rsid w:val="00E51930"/>
    <w:rsid w:val="00E60139"/>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97F6A"/>
    <w:rsid w:val="00EA2990"/>
    <w:rsid w:val="00EA48F0"/>
    <w:rsid w:val="00EB113A"/>
    <w:rsid w:val="00EB2BBB"/>
    <w:rsid w:val="00EB4600"/>
    <w:rsid w:val="00EB6D10"/>
    <w:rsid w:val="00EB6DA4"/>
    <w:rsid w:val="00EC1CA1"/>
    <w:rsid w:val="00EC4BAE"/>
    <w:rsid w:val="00ED19B3"/>
    <w:rsid w:val="00ED2AAA"/>
    <w:rsid w:val="00ED4340"/>
    <w:rsid w:val="00ED7FD2"/>
    <w:rsid w:val="00EE135F"/>
    <w:rsid w:val="00EF1390"/>
    <w:rsid w:val="00EF2F2D"/>
    <w:rsid w:val="00EF3BBB"/>
    <w:rsid w:val="00EF3E98"/>
    <w:rsid w:val="00EF59A2"/>
    <w:rsid w:val="00EF7CC2"/>
    <w:rsid w:val="00F00ACF"/>
    <w:rsid w:val="00F00BF6"/>
    <w:rsid w:val="00F07790"/>
    <w:rsid w:val="00F1072F"/>
    <w:rsid w:val="00F1229B"/>
    <w:rsid w:val="00F14D8A"/>
    <w:rsid w:val="00F178BA"/>
    <w:rsid w:val="00F2218E"/>
    <w:rsid w:val="00F231EF"/>
    <w:rsid w:val="00F237EA"/>
    <w:rsid w:val="00F24021"/>
    <w:rsid w:val="00F26EC0"/>
    <w:rsid w:val="00F3172C"/>
    <w:rsid w:val="00F365C4"/>
    <w:rsid w:val="00F40726"/>
    <w:rsid w:val="00F4299F"/>
    <w:rsid w:val="00F438DD"/>
    <w:rsid w:val="00F43D7F"/>
    <w:rsid w:val="00F50840"/>
    <w:rsid w:val="00F52D09"/>
    <w:rsid w:val="00F64B67"/>
    <w:rsid w:val="00F67026"/>
    <w:rsid w:val="00F67A31"/>
    <w:rsid w:val="00F67FB7"/>
    <w:rsid w:val="00F719EE"/>
    <w:rsid w:val="00F7323C"/>
    <w:rsid w:val="00F75737"/>
    <w:rsid w:val="00F778E9"/>
    <w:rsid w:val="00F84A46"/>
    <w:rsid w:val="00F905F6"/>
    <w:rsid w:val="00F908D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0E8"/>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ACA4C"/>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alloonText">
    <w:name w:val="Balloon Text"/>
    <w:basedOn w:val="Normal"/>
    <w:link w:val="BalloonTextChar"/>
    <w:uiPriority w:val="99"/>
    <w:semiHidden/>
    <w:unhideWhenUsed/>
    <w:rsid w:val="00B85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1440">
      <w:bodyDiv w:val="1"/>
      <w:marLeft w:val="0"/>
      <w:marRight w:val="0"/>
      <w:marTop w:val="0"/>
      <w:marBottom w:val="0"/>
      <w:divBdr>
        <w:top w:val="none" w:sz="0" w:space="0" w:color="auto"/>
        <w:left w:val="none" w:sz="0" w:space="0" w:color="auto"/>
        <w:bottom w:val="none" w:sz="0" w:space="0" w:color="auto"/>
        <w:right w:val="none" w:sz="0" w:space="0" w:color="auto"/>
      </w:divBdr>
      <w:divsChild>
        <w:div w:id="910164213">
          <w:marLeft w:val="720"/>
          <w:marRight w:val="0"/>
          <w:marTop w:val="110"/>
          <w:marBottom w:val="0"/>
          <w:divBdr>
            <w:top w:val="none" w:sz="0" w:space="0" w:color="auto"/>
            <w:left w:val="none" w:sz="0" w:space="0" w:color="auto"/>
            <w:bottom w:val="none" w:sz="0" w:space="0" w:color="auto"/>
            <w:right w:val="none" w:sz="0" w:space="0" w:color="auto"/>
          </w:divBdr>
        </w:div>
        <w:div w:id="2024088937">
          <w:marLeft w:val="720"/>
          <w:marRight w:val="0"/>
          <w:marTop w:val="110"/>
          <w:marBottom w:val="0"/>
          <w:divBdr>
            <w:top w:val="none" w:sz="0" w:space="0" w:color="auto"/>
            <w:left w:val="none" w:sz="0" w:space="0" w:color="auto"/>
            <w:bottom w:val="none" w:sz="0" w:space="0" w:color="auto"/>
            <w:right w:val="none" w:sz="0" w:space="0" w:color="auto"/>
          </w:divBdr>
        </w:div>
        <w:div w:id="1516653623">
          <w:marLeft w:val="720"/>
          <w:marRight w:val="0"/>
          <w:marTop w:val="110"/>
          <w:marBottom w:val="0"/>
          <w:divBdr>
            <w:top w:val="none" w:sz="0" w:space="0" w:color="auto"/>
            <w:left w:val="none" w:sz="0" w:space="0" w:color="auto"/>
            <w:bottom w:val="none" w:sz="0" w:space="0" w:color="auto"/>
            <w:right w:val="none" w:sz="0" w:space="0" w:color="auto"/>
          </w:divBdr>
        </w:div>
        <w:div w:id="1945263243">
          <w:marLeft w:val="720"/>
          <w:marRight w:val="0"/>
          <w:marTop w:val="110"/>
          <w:marBottom w:val="0"/>
          <w:divBdr>
            <w:top w:val="none" w:sz="0" w:space="0" w:color="auto"/>
            <w:left w:val="none" w:sz="0" w:space="0" w:color="auto"/>
            <w:bottom w:val="none" w:sz="0" w:space="0" w:color="auto"/>
            <w:right w:val="none" w:sz="0" w:space="0" w:color="auto"/>
          </w:divBdr>
        </w:div>
        <w:div w:id="647783795">
          <w:marLeft w:val="720"/>
          <w:marRight w:val="0"/>
          <w:marTop w:val="110"/>
          <w:marBottom w:val="0"/>
          <w:divBdr>
            <w:top w:val="none" w:sz="0" w:space="0" w:color="auto"/>
            <w:left w:val="none" w:sz="0" w:space="0" w:color="auto"/>
            <w:bottom w:val="none" w:sz="0" w:space="0" w:color="auto"/>
            <w:right w:val="none" w:sz="0" w:space="0" w:color="auto"/>
          </w:divBdr>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616785499">
      <w:bodyDiv w:val="1"/>
      <w:marLeft w:val="0"/>
      <w:marRight w:val="0"/>
      <w:marTop w:val="0"/>
      <w:marBottom w:val="0"/>
      <w:divBdr>
        <w:top w:val="none" w:sz="0" w:space="0" w:color="auto"/>
        <w:left w:val="none" w:sz="0" w:space="0" w:color="auto"/>
        <w:bottom w:val="none" w:sz="0" w:space="0" w:color="auto"/>
        <w:right w:val="none" w:sz="0" w:space="0" w:color="auto"/>
      </w:divBdr>
      <w:divsChild>
        <w:div w:id="1552644517">
          <w:marLeft w:val="547"/>
          <w:marRight w:val="0"/>
          <w:marTop w:val="0"/>
          <w:marBottom w:val="0"/>
          <w:divBdr>
            <w:top w:val="none" w:sz="0" w:space="0" w:color="auto"/>
            <w:left w:val="none" w:sz="0" w:space="0" w:color="auto"/>
            <w:bottom w:val="none" w:sz="0" w:space="0" w:color="auto"/>
            <w:right w:val="none" w:sz="0" w:space="0" w:color="auto"/>
          </w:divBdr>
        </w:div>
      </w:divsChild>
    </w:div>
    <w:div w:id="1647465792">
      <w:bodyDiv w:val="1"/>
      <w:marLeft w:val="0"/>
      <w:marRight w:val="0"/>
      <w:marTop w:val="0"/>
      <w:marBottom w:val="0"/>
      <w:divBdr>
        <w:top w:val="none" w:sz="0" w:space="0" w:color="auto"/>
        <w:left w:val="none" w:sz="0" w:space="0" w:color="auto"/>
        <w:bottom w:val="none" w:sz="0" w:space="0" w:color="auto"/>
        <w:right w:val="none" w:sz="0" w:space="0" w:color="auto"/>
      </w:divBdr>
      <w:divsChild>
        <w:div w:id="1334601206">
          <w:marLeft w:val="547"/>
          <w:marRight w:val="0"/>
          <w:marTop w:val="106"/>
          <w:marBottom w:val="0"/>
          <w:divBdr>
            <w:top w:val="none" w:sz="0" w:space="0" w:color="auto"/>
            <w:left w:val="none" w:sz="0" w:space="0" w:color="auto"/>
            <w:bottom w:val="none" w:sz="0" w:space="0" w:color="auto"/>
            <w:right w:val="none" w:sz="0" w:space="0" w:color="auto"/>
          </w:divBdr>
        </w:div>
        <w:div w:id="705637045">
          <w:marLeft w:val="547"/>
          <w:marRight w:val="0"/>
          <w:marTop w:val="106"/>
          <w:marBottom w:val="0"/>
          <w:divBdr>
            <w:top w:val="none" w:sz="0" w:space="0" w:color="auto"/>
            <w:left w:val="none" w:sz="0" w:space="0" w:color="auto"/>
            <w:bottom w:val="none" w:sz="0" w:space="0" w:color="auto"/>
            <w:right w:val="none" w:sz="0" w:space="0" w:color="auto"/>
          </w:divBdr>
        </w:div>
        <w:div w:id="1305886886">
          <w:marLeft w:val="547"/>
          <w:marRight w:val="0"/>
          <w:marTop w:val="106"/>
          <w:marBottom w:val="0"/>
          <w:divBdr>
            <w:top w:val="none" w:sz="0" w:space="0" w:color="auto"/>
            <w:left w:val="none" w:sz="0" w:space="0" w:color="auto"/>
            <w:bottom w:val="none" w:sz="0" w:space="0" w:color="auto"/>
            <w:right w:val="none" w:sz="0" w:space="0" w:color="auto"/>
          </w:divBdr>
        </w:div>
        <w:div w:id="1355884426">
          <w:marLeft w:val="547"/>
          <w:marRight w:val="0"/>
          <w:marTop w:val="106"/>
          <w:marBottom w:val="0"/>
          <w:divBdr>
            <w:top w:val="none" w:sz="0" w:space="0" w:color="auto"/>
            <w:left w:val="none" w:sz="0" w:space="0" w:color="auto"/>
            <w:bottom w:val="none" w:sz="0" w:space="0" w:color="auto"/>
            <w:right w:val="none" w:sz="0" w:space="0" w:color="auto"/>
          </w:divBdr>
        </w:div>
        <w:div w:id="955676802">
          <w:marLeft w:val="547"/>
          <w:marRight w:val="0"/>
          <w:marTop w:val="106"/>
          <w:marBottom w:val="0"/>
          <w:divBdr>
            <w:top w:val="none" w:sz="0" w:space="0" w:color="auto"/>
            <w:left w:val="none" w:sz="0" w:space="0" w:color="auto"/>
            <w:bottom w:val="none" w:sz="0" w:space="0" w:color="auto"/>
            <w:right w:val="none" w:sz="0" w:space="0" w:color="auto"/>
          </w:divBdr>
        </w:div>
        <w:div w:id="739519321">
          <w:marLeft w:val="547"/>
          <w:marRight w:val="0"/>
          <w:marTop w:val="106"/>
          <w:marBottom w:val="0"/>
          <w:divBdr>
            <w:top w:val="none" w:sz="0" w:space="0" w:color="auto"/>
            <w:left w:val="none" w:sz="0" w:space="0" w:color="auto"/>
            <w:bottom w:val="none" w:sz="0" w:space="0" w:color="auto"/>
            <w:right w:val="none" w:sz="0" w:space="0" w:color="auto"/>
          </w:divBdr>
        </w:div>
        <w:div w:id="1894807876">
          <w:marLeft w:val="547"/>
          <w:marRight w:val="0"/>
          <w:marTop w:val="106"/>
          <w:marBottom w:val="0"/>
          <w:divBdr>
            <w:top w:val="none" w:sz="0" w:space="0" w:color="auto"/>
            <w:left w:val="none" w:sz="0" w:space="0" w:color="auto"/>
            <w:bottom w:val="none" w:sz="0" w:space="0" w:color="auto"/>
            <w:right w:val="none" w:sz="0" w:space="0" w:color="auto"/>
          </w:divBdr>
        </w:div>
      </w:divsChild>
    </w:div>
    <w:div w:id="1699428525">
      <w:bodyDiv w:val="1"/>
      <w:marLeft w:val="0"/>
      <w:marRight w:val="0"/>
      <w:marTop w:val="0"/>
      <w:marBottom w:val="0"/>
      <w:divBdr>
        <w:top w:val="none" w:sz="0" w:space="0" w:color="auto"/>
        <w:left w:val="none" w:sz="0" w:space="0" w:color="auto"/>
        <w:bottom w:val="none" w:sz="0" w:space="0" w:color="auto"/>
        <w:right w:val="none" w:sz="0" w:space="0" w:color="auto"/>
      </w:divBdr>
      <w:divsChild>
        <w:div w:id="1939170331">
          <w:marLeft w:val="965"/>
          <w:marRight w:val="0"/>
          <w:marTop w:val="168"/>
          <w:marBottom w:val="0"/>
          <w:divBdr>
            <w:top w:val="none" w:sz="0" w:space="0" w:color="auto"/>
            <w:left w:val="none" w:sz="0" w:space="0" w:color="auto"/>
            <w:bottom w:val="none" w:sz="0" w:space="0" w:color="auto"/>
            <w:right w:val="none" w:sz="0" w:space="0" w:color="auto"/>
          </w:divBdr>
        </w:div>
        <w:div w:id="1496801070">
          <w:marLeft w:val="965"/>
          <w:marRight w:val="0"/>
          <w:marTop w:val="168"/>
          <w:marBottom w:val="0"/>
          <w:divBdr>
            <w:top w:val="none" w:sz="0" w:space="0" w:color="auto"/>
            <w:left w:val="none" w:sz="0" w:space="0" w:color="auto"/>
            <w:bottom w:val="none" w:sz="0" w:space="0" w:color="auto"/>
            <w:right w:val="none" w:sz="0" w:space="0" w:color="auto"/>
          </w:divBdr>
        </w:div>
        <w:div w:id="1587037655">
          <w:marLeft w:val="965"/>
          <w:marRight w:val="0"/>
          <w:marTop w:val="168"/>
          <w:marBottom w:val="0"/>
          <w:divBdr>
            <w:top w:val="none" w:sz="0" w:space="0" w:color="auto"/>
            <w:left w:val="none" w:sz="0" w:space="0" w:color="auto"/>
            <w:bottom w:val="none" w:sz="0" w:space="0" w:color="auto"/>
            <w:right w:val="none" w:sz="0" w:space="0" w:color="auto"/>
          </w:divBdr>
        </w:div>
        <w:div w:id="2142454975">
          <w:marLeft w:val="965"/>
          <w:marRight w:val="0"/>
          <w:marTop w:val="168"/>
          <w:marBottom w:val="0"/>
          <w:divBdr>
            <w:top w:val="none" w:sz="0" w:space="0" w:color="auto"/>
            <w:left w:val="none" w:sz="0" w:space="0" w:color="auto"/>
            <w:bottom w:val="none" w:sz="0" w:space="0" w:color="auto"/>
            <w:right w:val="none" w:sz="0" w:space="0" w:color="auto"/>
          </w:divBdr>
        </w:div>
        <w:div w:id="489491579">
          <w:marLeft w:val="965"/>
          <w:marRight w:val="0"/>
          <w:marTop w:val="168"/>
          <w:marBottom w:val="0"/>
          <w:divBdr>
            <w:top w:val="none" w:sz="0" w:space="0" w:color="auto"/>
            <w:left w:val="none" w:sz="0" w:space="0" w:color="auto"/>
            <w:bottom w:val="none" w:sz="0" w:space="0" w:color="auto"/>
            <w:right w:val="none" w:sz="0" w:space="0" w:color="auto"/>
          </w:divBdr>
        </w:div>
      </w:divsChild>
    </w:div>
    <w:div w:id="1777603021">
      <w:bodyDiv w:val="1"/>
      <w:marLeft w:val="0"/>
      <w:marRight w:val="0"/>
      <w:marTop w:val="0"/>
      <w:marBottom w:val="0"/>
      <w:divBdr>
        <w:top w:val="none" w:sz="0" w:space="0" w:color="auto"/>
        <w:left w:val="none" w:sz="0" w:space="0" w:color="auto"/>
        <w:bottom w:val="none" w:sz="0" w:space="0" w:color="auto"/>
        <w:right w:val="none" w:sz="0" w:space="0" w:color="auto"/>
      </w:divBdr>
      <w:divsChild>
        <w:div w:id="1770001592">
          <w:marLeft w:val="720"/>
          <w:marRight w:val="0"/>
          <w:marTop w:val="110"/>
          <w:marBottom w:val="0"/>
          <w:divBdr>
            <w:top w:val="none" w:sz="0" w:space="0" w:color="auto"/>
            <w:left w:val="none" w:sz="0" w:space="0" w:color="auto"/>
            <w:bottom w:val="none" w:sz="0" w:space="0" w:color="auto"/>
            <w:right w:val="none" w:sz="0" w:space="0" w:color="auto"/>
          </w:divBdr>
        </w:div>
        <w:div w:id="811750534">
          <w:marLeft w:val="720"/>
          <w:marRight w:val="0"/>
          <w:marTop w:val="110"/>
          <w:marBottom w:val="0"/>
          <w:divBdr>
            <w:top w:val="none" w:sz="0" w:space="0" w:color="auto"/>
            <w:left w:val="none" w:sz="0" w:space="0" w:color="auto"/>
            <w:bottom w:val="none" w:sz="0" w:space="0" w:color="auto"/>
            <w:right w:val="none" w:sz="0" w:space="0" w:color="auto"/>
          </w:divBdr>
        </w:div>
        <w:div w:id="560210250">
          <w:marLeft w:val="720"/>
          <w:marRight w:val="0"/>
          <w:marTop w:val="110"/>
          <w:marBottom w:val="0"/>
          <w:divBdr>
            <w:top w:val="none" w:sz="0" w:space="0" w:color="auto"/>
            <w:left w:val="none" w:sz="0" w:space="0" w:color="auto"/>
            <w:bottom w:val="none" w:sz="0" w:space="0" w:color="auto"/>
            <w:right w:val="none" w:sz="0" w:space="0" w:color="auto"/>
          </w:divBdr>
        </w:div>
        <w:div w:id="591401452">
          <w:marLeft w:val="720"/>
          <w:marRight w:val="0"/>
          <w:marTop w:val="110"/>
          <w:marBottom w:val="0"/>
          <w:divBdr>
            <w:top w:val="none" w:sz="0" w:space="0" w:color="auto"/>
            <w:left w:val="none" w:sz="0" w:space="0" w:color="auto"/>
            <w:bottom w:val="none" w:sz="0" w:space="0" w:color="auto"/>
            <w:right w:val="none" w:sz="0" w:space="0" w:color="auto"/>
          </w:divBdr>
        </w:div>
        <w:div w:id="311759586">
          <w:marLeft w:val="720"/>
          <w:marRight w:val="0"/>
          <w:marTop w:val="110"/>
          <w:marBottom w:val="0"/>
          <w:divBdr>
            <w:top w:val="none" w:sz="0" w:space="0" w:color="auto"/>
            <w:left w:val="none" w:sz="0" w:space="0" w:color="auto"/>
            <w:bottom w:val="none" w:sz="0" w:space="0" w:color="auto"/>
            <w:right w:val="none" w:sz="0" w:space="0" w:color="auto"/>
          </w:divBdr>
        </w:div>
      </w:divsChild>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869-020-00907-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apr.2021.10114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962247.2018.15437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80/10962247.2018.1543736" TargetMode="External"/><Relationship Id="rId4" Type="http://schemas.openxmlformats.org/officeDocument/2006/relationships/webSettings" Target="webSettings.xml"/><Relationship Id="rId9" Type="http://schemas.openxmlformats.org/officeDocument/2006/relationships/hyperlink" Target="https://doi.org/10.1007/s11356-019-05634-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1714</Words>
  <Characters>9774</Characters>
  <Application>Microsoft Office Word</Application>
  <DocSecurity>0</DocSecurity>
  <Lines>81</Lines>
  <Paragraphs>22</Paragraphs>
  <ScaleCrop>false</ScaleCrop>
  <HeadingPairs>
    <vt:vector size="6" baseType="variant">
      <vt:variant>
        <vt:lpstr>Title</vt:lpstr>
      </vt:variant>
      <vt:variant>
        <vt:i4>1</vt:i4>
      </vt:variant>
      <vt:variant>
        <vt:lpstr>Headings</vt:lpstr>
      </vt:variant>
      <vt:variant>
        <vt:i4>12</vt:i4>
      </vt:variant>
      <vt:variant>
        <vt:lpstr>Название</vt:lpstr>
      </vt:variant>
      <vt:variant>
        <vt:i4>1</vt:i4>
      </vt:variant>
    </vt:vector>
  </HeadingPairs>
  <TitlesOfParts>
    <vt:vector size="14" baseType="lpstr">
      <vt:lpstr/>
      <vt:lpstr>        Summary</vt:lpstr>
      <vt:lpstr>        Target student audiences</vt:lpstr>
      <vt:lpstr>        Prerequisites</vt:lpstr>
      <vt:lpstr>        Aims and objectives</vt:lpstr>
      <vt:lpstr>        General learning outcomes:</vt:lpstr>
      <vt:lpstr>        Overview of sessions and teaching methods</vt:lpstr>
      <vt:lpstr>        Course workload</vt:lpstr>
      <vt:lpstr>        Grading</vt:lpstr>
      <vt:lpstr>        Course schedule</vt:lpstr>
      <vt:lpstr>        </vt:lpstr>
      <vt:lpstr>        </vt:lpstr>
      <vt:lpstr>        Course assignments</vt:lpstr>
      <vt:lpstr/>
    </vt:vector>
  </TitlesOfParts>
  <Company>SPecialiST RePack</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Nghiem Trung Dung</cp:lastModifiedBy>
  <cp:revision>4</cp:revision>
  <dcterms:created xsi:type="dcterms:W3CDTF">2021-10-10T09:17:00Z</dcterms:created>
  <dcterms:modified xsi:type="dcterms:W3CDTF">2021-10-10T09:20:00Z</dcterms:modified>
</cp:coreProperties>
</file>