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66" w:rsidRPr="003A4A5D" w:rsidRDefault="00DB0B66" w:rsidP="006265D5">
      <w:pPr>
        <w:jc w:val="center"/>
        <w:rPr>
          <w:rFonts w:cstheme="minorHAnsi"/>
          <w:sz w:val="28"/>
          <w:szCs w:val="28"/>
        </w:rPr>
      </w:pPr>
    </w:p>
    <w:p w:rsidR="00975E59" w:rsidRPr="00513E69" w:rsidRDefault="00D65206" w:rsidP="006265D5">
      <w:pPr>
        <w:jc w:val="center"/>
        <w:rPr>
          <w:rFonts w:cstheme="minorHAnsi"/>
          <w:sz w:val="28"/>
          <w:szCs w:val="28"/>
          <w:lang w:val="en-GB"/>
        </w:rPr>
      </w:pPr>
      <w:hyperlink r:id="rId8" w:history="1">
        <w:r w:rsidR="006265D5" w:rsidRPr="00513E69">
          <w:rPr>
            <w:rFonts w:cstheme="minorHAnsi"/>
            <w:sz w:val="28"/>
            <w:szCs w:val="28"/>
            <w:lang w:val="en-GB"/>
          </w:rPr>
          <w:t>Capacity-Building in the Field of Higher Education</w:t>
        </w:r>
      </w:hyperlink>
    </w:p>
    <w:p w:rsidR="006265D5" w:rsidRPr="00513E69" w:rsidRDefault="006265D5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n-GB"/>
        </w:rPr>
      </w:pPr>
    </w:p>
    <w:p w:rsidR="00895AF6" w:rsidRPr="00513E69" w:rsidRDefault="00895AF6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n-GB"/>
        </w:rPr>
      </w:pPr>
    </w:p>
    <w:p w:rsidR="006265D5" w:rsidRPr="00513E69" w:rsidRDefault="006265D5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en-GB"/>
        </w:rPr>
      </w:pPr>
    </w:p>
    <w:p w:rsidR="00F12530" w:rsidRPr="00513E69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>Project acronym</w:t>
      </w:r>
      <w:r w:rsidRPr="00513E69">
        <w:rPr>
          <w:rFonts w:cstheme="minorHAnsi"/>
          <w:sz w:val="28"/>
          <w:szCs w:val="28"/>
          <w:lang w:val="en-GB"/>
        </w:rPr>
        <w:t xml:space="preserve">: </w:t>
      </w:r>
      <w:r>
        <w:rPr>
          <w:rFonts w:cstheme="minorHAnsi"/>
          <w:sz w:val="28"/>
          <w:szCs w:val="28"/>
          <w:lang w:val="en-GB"/>
        </w:rPr>
        <w:t>INTENSE</w:t>
      </w:r>
    </w:p>
    <w:p w:rsidR="00F12530" w:rsidRPr="00513E69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</w:p>
    <w:p w:rsidR="00F12530" w:rsidRPr="00513E69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 xml:space="preserve">Project full title: </w:t>
      </w:r>
      <w:r w:rsidRPr="00B9027B">
        <w:rPr>
          <w:rFonts w:cstheme="minorHAnsi"/>
          <w:sz w:val="28"/>
          <w:szCs w:val="28"/>
          <w:lang w:val="en-GB"/>
        </w:rPr>
        <w:t>Integrated Doctoral Program for Environmental Policy, Management and Technology</w:t>
      </w:r>
    </w:p>
    <w:p w:rsidR="00F12530" w:rsidRPr="00513E69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</w:p>
    <w:p w:rsidR="00F12530" w:rsidRPr="00B9027B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>Grant agreement</w:t>
      </w:r>
      <w:r w:rsidRPr="00513E69">
        <w:rPr>
          <w:rFonts w:cstheme="minorHAnsi"/>
          <w:sz w:val="28"/>
          <w:szCs w:val="28"/>
          <w:lang w:val="en-GB"/>
        </w:rPr>
        <w:t xml:space="preserve">: </w:t>
      </w:r>
      <w:r w:rsidRPr="00B9027B">
        <w:rPr>
          <w:rFonts w:cstheme="minorHAnsi"/>
          <w:sz w:val="28"/>
          <w:szCs w:val="28"/>
          <w:lang w:val="en-GB"/>
        </w:rPr>
        <w:t xml:space="preserve">586471-EPP-1-2017-1-EE-EPPKA2-CBHE-JP </w:t>
      </w:r>
    </w:p>
    <w:p w:rsidR="00F12530" w:rsidRPr="00513E69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B9027B">
        <w:rPr>
          <w:rFonts w:cstheme="minorHAnsi"/>
          <w:sz w:val="28"/>
          <w:szCs w:val="28"/>
          <w:lang w:val="en-GB"/>
        </w:rPr>
        <w:t>(2017-3139/001-001)</w:t>
      </w:r>
    </w:p>
    <w:p w:rsidR="00F12530" w:rsidRPr="00513E69" w:rsidRDefault="00F12530" w:rsidP="00F12530">
      <w:pPr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:rsidR="00981CD4" w:rsidRPr="00513E69" w:rsidRDefault="00981CD4" w:rsidP="00CE4577">
      <w:pPr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:rsidR="00981CD4" w:rsidRPr="00513E69" w:rsidRDefault="00981CD4" w:rsidP="0058160A">
      <w:pPr>
        <w:rPr>
          <w:rFonts w:cstheme="minorHAnsi"/>
          <w:b/>
          <w:sz w:val="32"/>
          <w:szCs w:val="32"/>
          <w:u w:val="single"/>
          <w:lang w:val="en-GB"/>
        </w:rPr>
      </w:pPr>
    </w:p>
    <w:p w:rsidR="00A00B10" w:rsidRDefault="007A48A3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  <w:r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STEERING GROUP </w:t>
      </w:r>
      <w:r w:rsidR="004F3B7A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MEETING</w:t>
      </w:r>
      <w:r w:rsidR="00837CF7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 </w:t>
      </w:r>
      <w:r w:rsidR="00822C9D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2, </w:t>
      </w:r>
      <w:r w:rsidR="002B631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IN LVIV, UKRAINE</w:t>
      </w:r>
    </w:p>
    <w:p w:rsidR="004F3B7A" w:rsidRPr="00513E69" w:rsidRDefault="004F3B7A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</w:p>
    <w:p w:rsidR="00895AF6" w:rsidRPr="00513E69" w:rsidRDefault="00895AF6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u w:val="single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8"/>
          <w:szCs w:val="28"/>
          <w:u w:val="single"/>
          <w:lang w:val="en-GB"/>
        </w:rPr>
        <w:t>AGENDA</w:t>
      </w:r>
    </w:p>
    <w:p w:rsidR="004F3B7A" w:rsidRDefault="004F3B7A" w:rsidP="00D00057">
      <w:pPr>
        <w:tabs>
          <w:tab w:val="left" w:pos="6150"/>
        </w:tabs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</w:p>
    <w:p w:rsidR="00D00057" w:rsidRPr="00513E69" w:rsidRDefault="007D7676" w:rsidP="003B6201">
      <w:pPr>
        <w:tabs>
          <w:tab w:val="left" w:pos="6150"/>
        </w:tabs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7D7676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1</w:t>
      </w:r>
      <w:r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4</w:t>
      </w:r>
      <w:r w:rsidRPr="007D7676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 December </w:t>
      </w:r>
      <w:r w:rsidR="00762DD3"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201</w:t>
      </w:r>
      <w:r w:rsidR="003B6201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8</w:t>
      </w:r>
    </w:p>
    <w:p w:rsidR="000B28CE" w:rsidRPr="00513E69" w:rsidRDefault="000B28C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62742E" w:rsidRPr="00513E69" w:rsidRDefault="0062742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0B28CE" w:rsidRPr="00513E69" w:rsidRDefault="000B28C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6265D5" w:rsidRPr="00513E69" w:rsidRDefault="00CE4577" w:rsidP="006265D5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Venue</w:t>
      </w:r>
      <w:r w:rsidR="00895AF6"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:</w:t>
      </w:r>
    </w:p>
    <w:p w:rsidR="003B6201" w:rsidRPr="005C6227" w:rsidRDefault="007D7676" w:rsidP="003B6201">
      <w:pPr>
        <w:pStyle w:val="af3"/>
        <w:jc w:val="center"/>
        <w:rPr>
          <w:rFonts w:ascii="Calibri" w:hAnsi="Calibri" w:cs="Calibri"/>
          <w:color w:val="000000"/>
          <w:sz w:val="22"/>
          <w:szCs w:val="22"/>
        </w:rPr>
      </w:pPr>
      <w:r w:rsidRPr="007D7676">
        <w:rPr>
          <w:rFonts w:ascii="Calibri" w:hAnsi="Calibri" w:cs="Calibri"/>
          <w:color w:val="000000"/>
          <w:sz w:val="22"/>
          <w:szCs w:val="22"/>
        </w:rPr>
        <w:t>Institute for the Carpathians’ Ecology of the Ukrainian Academy of Sciences (IECNASU),</w:t>
      </w:r>
    </w:p>
    <w:p w:rsidR="003B6201" w:rsidRPr="005C6227" w:rsidRDefault="007D7676" w:rsidP="003B6201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7D7676">
        <w:rPr>
          <w:rStyle w:val="hpaddresssubtitlejs-hpaddresssubtitlejqtooltip"/>
        </w:rPr>
        <w:t>4 Kozelnytska Str., Lviv, Ukraine</w:t>
      </w:r>
    </w:p>
    <w:p w:rsidR="003B6201" w:rsidRPr="007D7676" w:rsidRDefault="00D65206" w:rsidP="003B6201">
      <w:pPr>
        <w:spacing w:after="0" w:line="240" w:lineRule="auto"/>
        <w:jc w:val="center"/>
        <w:rPr>
          <w:rFonts w:ascii="Calibri" w:hAnsi="Calibri" w:cs="Calibri"/>
          <w:color w:val="000000"/>
          <w:lang w:val="uk-UA"/>
        </w:rPr>
      </w:pPr>
      <w:hyperlink r:id="rId9" w:history="1">
        <w:r w:rsidR="007D7676" w:rsidRPr="00AF22A1">
          <w:rPr>
            <w:rStyle w:val="aa"/>
            <w:rFonts w:ascii="Calibri" w:hAnsi="Calibri" w:cs="Calibri"/>
          </w:rPr>
          <w:t>http://www.ecoinst.org.ua</w:t>
        </w:r>
      </w:hyperlink>
      <w:r w:rsidR="007D7676">
        <w:rPr>
          <w:rFonts w:ascii="Calibri" w:hAnsi="Calibri" w:cs="Calibri"/>
          <w:color w:val="000000"/>
          <w:lang w:val="uk-UA"/>
        </w:rPr>
        <w:t xml:space="preserve"> </w:t>
      </w:r>
    </w:p>
    <w:p w:rsidR="0062742E" w:rsidRPr="00A83E44" w:rsidRDefault="0062742E" w:rsidP="006265D5">
      <w:pPr>
        <w:spacing w:after="0"/>
        <w:jc w:val="center"/>
        <w:rPr>
          <w:rStyle w:val="aa"/>
          <w:lang w:val="de-DE"/>
        </w:rPr>
      </w:pPr>
    </w:p>
    <w:p w:rsidR="00A00B10" w:rsidRPr="00A83E44" w:rsidRDefault="00A00B10" w:rsidP="006265D5">
      <w:pPr>
        <w:spacing w:after="0"/>
        <w:jc w:val="center"/>
        <w:rPr>
          <w:rFonts w:cstheme="minorHAnsi"/>
          <w:lang w:val="de-DE"/>
        </w:rPr>
      </w:pPr>
    </w:p>
    <w:p w:rsidR="003B6201" w:rsidRPr="00A83E44" w:rsidRDefault="003B6201" w:rsidP="006265D5">
      <w:pPr>
        <w:spacing w:after="0"/>
        <w:jc w:val="center"/>
        <w:rPr>
          <w:rFonts w:cstheme="minorHAnsi"/>
          <w:lang w:val="de-DE"/>
        </w:rPr>
      </w:pPr>
    </w:p>
    <w:p w:rsidR="00917200" w:rsidRPr="00513E69" w:rsidRDefault="00917200" w:rsidP="00917200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Working language:</w:t>
      </w:r>
    </w:p>
    <w:p w:rsidR="0007218F" w:rsidRPr="00513E69" w:rsidRDefault="00917200" w:rsidP="009A5F85">
      <w:pPr>
        <w:spacing w:after="0"/>
        <w:jc w:val="center"/>
        <w:rPr>
          <w:rFonts w:cstheme="minorHAnsi"/>
          <w:lang w:val="en-GB"/>
        </w:rPr>
      </w:pPr>
      <w:r w:rsidRPr="00513E69">
        <w:rPr>
          <w:rFonts w:cstheme="minorHAnsi"/>
          <w:lang w:val="en-GB"/>
        </w:rPr>
        <w:t>English</w:t>
      </w:r>
      <w:r w:rsidR="00F60B7D">
        <w:rPr>
          <w:rFonts w:cstheme="minorHAnsi"/>
          <w:lang w:val="en-GB"/>
        </w:rPr>
        <w:t xml:space="preserve"> </w:t>
      </w:r>
    </w:p>
    <w:p w:rsidR="00917200" w:rsidRPr="00FE0487" w:rsidRDefault="00132F99" w:rsidP="009A5F85">
      <w:pPr>
        <w:spacing w:after="0"/>
        <w:jc w:val="center"/>
        <w:rPr>
          <w:rFonts w:cstheme="minorHAnsi"/>
          <w:b/>
          <w:lang w:val="en-US"/>
        </w:rPr>
      </w:pPr>
      <w:r w:rsidRPr="00513E69">
        <w:rPr>
          <w:rFonts w:cstheme="minorHAnsi"/>
          <w:b/>
          <w:lang w:val="en-GB"/>
        </w:rPr>
        <w:br w:type="page"/>
      </w:r>
    </w:p>
    <w:p w:rsidR="005E4DD3" w:rsidRDefault="00F16E8D" w:rsidP="00822C9D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  <w:r>
        <w:rPr>
          <w:rFonts w:cstheme="minorHAnsi"/>
          <w:b/>
          <w:color w:val="365F91" w:themeColor="accent1" w:themeShade="BF"/>
          <w:sz w:val="26"/>
          <w:szCs w:val="26"/>
          <w:lang w:val="en-US"/>
        </w:rPr>
        <w:lastRenderedPageBreak/>
        <w:t>Fri</w:t>
      </w:r>
      <w:r w:rsidR="00836230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day</w:t>
      </w:r>
      <w:r w:rsidR="005E4DD3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, </w:t>
      </w:r>
      <w:r w:rsidR="00C77A31" w:rsidRPr="00C77A31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14 December </w:t>
      </w:r>
      <w:r w:rsidR="005E4DD3"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201</w:t>
      </w:r>
      <w:r w:rsidR="00836230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8</w:t>
      </w:r>
    </w:p>
    <w:tbl>
      <w:tblPr>
        <w:tblStyle w:val="a3"/>
        <w:tblW w:w="5000" w:type="pct"/>
        <w:tblInd w:w="108" w:type="dxa"/>
        <w:tblLook w:val="04A0"/>
      </w:tblPr>
      <w:tblGrid>
        <w:gridCol w:w="1708"/>
        <w:gridCol w:w="8"/>
        <w:gridCol w:w="7854"/>
      </w:tblGrid>
      <w:tr w:rsidR="00AC1D11" w:rsidRPr="00822C9D" w:rsidTr="00AC1D11">
        <w:tc>
          <w:tcPr>
            <w:tcW w:w="9570" w:type="dxa"/>
            <w:gridSpan w:val="3"/>
            <w:shd w:val="clear" w:color="auto" w:fill="C6D9F1" w:themeFill="text2" w:themeFillTint="33"/>
            <w:tcMar>
              <w:top w:w="85" w:type="dxa"/>
              <w:bottom w:w="85" w:type="dxa"/>
            </w:tcMar>
          </w:tcPr>
          <w:p w:rsidR="00AC1D11" w:rsidRPr="00822C9D" w:rsidRDefault="00AC1D11" w:rsidP="00822C9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>Steering Group Meeting 2</w:t>
            </w:r>
          </w:p>
        </w:tc>
      </w:tr>
      <w:tr w:rsidR="007A109C" w:rsidRPr="00822C9D" w:rsidTr="00AC1D11">
        <w:tc>
          <w:tcPr>
            <w:tcW w:w="1708" w:type="dxa"/>
            <w:tcMar>
              <w:top w:w="85" w:type="dxa"/>
              <w:bottom w:w="85" w:type="dxa"/>
            </w:tcMar>
          </w:tcPr>
          <w:p w:rsidR="007A109C" w:rsidRPr="00822C9D" w:rsidRDefault="001B0B29" w:rsidP="00822C9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822C9D">
              <w:rPr>
                <w:rFonts w:cstheme="minorHAnsi"/>
                <w:sz w:val="20"/>
                <w:szCs w:val="20"/>
                <w:lang w:val="uk-UA"/>
              </w:rPr>
              <w:t>09</w:t>
            </w:r>
            <w:r w:rsidR="007A109C" w:rsidRPr="00822C9D">
              <w:rPr>
                <w:rFonts w:cstheme="minorHAnsi"/>
                <w:sz w:val="20"/>
                <w:szCs w:val="20"/>
                <w:lang w:val="en-GB"/>
              </w:rPr>
              <w:t xml:space="preserve">:00 – </w:t>
            </w:r>
            <w:r w:rsidRPr="00822C9D">
              <w:rPr>
                <w:rFonts w:cstheme="minorHAnsi"/>
                <w:sz w:val="20"/>
                <w:szCs w:val="20"/>
                <w:lang w:val="uk-UA"/>
              </w:rPr>
              <w:t>09</w:t>
            </w:r>
            <w:r w:rsidR="007A109C" w:rsidRPr="00822C9D">
              <w:rPr>
                <w:rFonts w:cstheme="minorHAnsi"/>
                <w:sz w:val="20"/>
                <w:szCs w:val="20"/>
                <w:lang w:val="en-GB"/>
              </w:rPr>
              <w:t>:1</w:t>
            </w:r>
            <w:r w:rsidRPr="00822C9D">
              <w:rPr>
                <w:rFonts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7862" w:type="dxa"/>
            <w:gridSpan w:val="2"/>
            <w:tcMar>
              <w:top w:w="85" w:type="dxa"/>
              <w:bottom w:w="85" w:type="dxa"/>
            </w:tcMar>
          </w:tcPr>
          <w:p w:rsidR="007A109C" w:rsidRPr="00822C9D" w:rsidRDefault="007A109C" w:rsidP="00822C9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>Welcome and opening</w:t>
            </w:r>
          </w:p>
          <w:p w:rsidR="00C77A31" w:rsidRPr="00822C9D" w:rsidRDefault="00C77A31" w:rsidP="00822C9D">
            <w:pPr>
              <w:rPr>
                <w:rFonts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822C9D">
              <w:rPr>
                <w:rFonts w:cs="Times New Roman"/>
                <w:i/>
                <w:sz w:val="20"/>
                <w:szCs w:val="20"/>
                <w:lang w:val="en-GB"/>
              </w:rPr>
              <w:t>Mykola</w:t>
            </w:r>
            <w:proofErr w:type="spellEnd"/>
            <w:r w:rsidRPr="00822C9D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2C9D">
              <w:rPr>
                <w:rFonts w:cs="Times New Roman"/>
                <w:i/>
                <w:sz w:val="20"/>
                <w:szCs w:val="20"/>
                <w:lang w:val="en-GB"/>
              </w:rPr>
              <w:t>Kozlovskyi</w:t>
            </w:r>
            <w:proofErr w:type="spellEnd"/>
            <w:r w:rsidRPr="00822C9D">
              <w:rPr>
                <w:rFonts w:cs="Times New Roman"/>
                <w:i/>
                <w:sz w:val="20"/>
                <w:szCs w:val="20"/>
                <w:lang w:val="uk-UA"/>
              </w:rPr>
              <w:t>,</w:t>
            </w:r>
            <w:r w:rsidRPr="00822C9D">
              <w:rPr>
                <w:rFonts w:cs="Times New Roman"/>
                <w:i/>
                <w:sz w:val="20"/>
                <w:szCs w:val="20"/>
                <w:lang w:val="en-GB"/>
              </w:rPr>
              <w:t xml:space="preserve"> Institute for the Carpathians’ Ecology of the Ukrainian Academy of Sciences </w:t>
            </w:r>
            <w:r w:rsidRPr="00822C9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(IECNASU)</w:t>
            </w:r>
          </w:p>
          <w:p w:rsidR="00104A22" w:rsidRPr="00822C9D" w:rsidRDefault="00A053C1" w:rsidP="00822C9D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22C9D">
              <w:rPr>
                <w:rFonts w:cs="Times New Roman"/>
                <w:i/>
                <w:sz w:val="20"/>
                <w:szCs w:val="20"/>
                <w:lang w:val="en-GB"/>
              </w:rPr>
              <w:t xml:space="preserve">Henri </w:t>
            </w:r>
            <w:proofErr w:type="spellStart"/>
            <w:r w:rsidR="00F94A3B" w:rsidRPr="00822C9D">
              <w:rPr>
                <w:rFonts w:cs="Times New Roman"/>
                <w:i/>
                <w:sz w:val="20"/>
                <w:szCs w:val="20"/>
                <w:lang w:val="en-GB"/>
              </w:rPr>
              <w:t>Järv</w:t>
            </w:r>
            <w:proofErr w:type="spellEnd"/>
            <w:r w:rsidR="00C77A31" w:rsidRPr="00822C9D">
              <w:rPr>
                <w:rFonts w:cs="Times New Roman"/>
                <w:i/>
                <w:sz w:val="20"/>
                <w:szCs w:val="20"/>
                <w:lang w:val="en-GB"/>
              </w:rPr>
              <w:t>, Estonian University of Life Sciences (EMU)</w:t>
            </w:r>
          </w:p>
        </w:tc>
      </w:tr>
      <w:tr w:rsidR="009F4A15" w:rsidRPr="00822C9D" w:rsidTr="00AC1D11">
        <w:tc>
          <w:tcPr>
            <w:tcW w:w="9570" w:type="dxa"/>
            <w:gridSpan w:val="3"/>
            <w:shd w:val="clear" w:color="auto" w:fill="C6D9F1" w:themeFill="text2" w:themeFillTint="33"/>
            <w:tcMar>
              <w:top w:w="85" w:type="dxa"/>
              <w:bottom w:w="85" w:type="dxa"/>
            </w:tcMar>
          </w:tcPr>
          <w:p w:rsidR="009F4A15" w:rsidRPr="00822C9D" w:rsidRDefault="009F4A15" w:rsidP="00822C9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>SESSION 1: Progress in Work Packages</w:t>
            </w:r>
          </w:p>
        </w:tc>
      </w:tr>
      <w:tr w:rsidR="00D7093C" w:rsidRPr="00822C9D" w:rsidTr="00AC1D11">
        <w:trPr>
          <w:trHeight w:val="454"/>
        </w:trPr>
        <w:tc>
          <w:tcPr>
            <w:tcW w:w="1708" w:type="dxa"/>
            <w:tcMar>
              <w:top w:w="28" w:type="dxa"/>
              <w:bottom w:w="28" w:type="dxa"/>
            </w:tcMar>
          </w:tcPr>
          <w:p w:rsidR="00D7093C" w:rsidRPr="00822C9D" w:rsidRDefault="00D7093C" w:rsidP="00822C9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22C9D">
              <w:rPr>
                <w:rFonts w:cstheme="minorHAnsi"/>
                <w:sz w:val="20"/>
                <w:szCs w:val="20"/>
                <w:lang w:val="uk-UA"/>
              </w:rPr>
              <w:t>09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:1</w:t>
            </w:r>
            <w:r w:rsidRPr="00822C9D"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822C9D">
              <w:rPr>
                <w:rFonts w:cstheme="minorHAnsi"/>
                <w:sz w:val="20"/>
                <w:szCs w:val="20"/>
                <w:lang w:val="en-US"/>
              </w:rPr>
              <w:t xml:space="preserve"> – 09:45</w:t>
            </w:r>
          </w:p>
        </w:tc>
        <w:tc>
          <w:tcPr>
            <w:tcW w:w="7862" w:type="dxa"/>
            <w:gridSpan w:val="2"/>
            <w:tcMar>
              <w:top w:w="28" w:type="dxa"/>
              <w:bottom w:w="28" w:type="dxa"/>
            </w:tcMar>
          </w:tcPr>
          <w:p w:rsidR="00457014" w:rsidRPr="00822C9D" w:rsidRDefault="00D7093C" w:rsidP="00822C9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>Progress in WP1</w:t>
            </w:r>
            <w:r w:rsidR="00457014" w:rsidRPr="00822C9D">
              <w:rPr>
                <w:b/>
                <w:sz w:val="20"/>
                <w:szCs w:val="20"/>
                <w:lang w:val="en-GB"/>
              </w:rPr>
              <w:t xml:space="preserve"> - Preparation of INTENSE development and exploitation activities</w:t>
            </w:r>
          </w:p>
          <w:p w:rsidR="00D7093C" w:rsidRPr="00822C9D" w:rsidRDefault="00E060C2" w:rsidP="00822C9D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822C9D">
              <w:rPr>
                <w:i/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7F6BD8" w:rsidRPr="00822C9D">
              <w:rPr>
                <w:i/>
                <w:spacing w:val="-2"/>
                <w:sz w:val="20"/>
                <w:szCs w:val="20"/>
                <w:lang w:val="en-GB"/>
              </w:rPr>
              <w:t>Kharkiv</w:t>
            </w:r>
            <w:proofErr w:type="spellEnd"/>
            <w:r w:rsidR="007F6BD8"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 V.N. </w:t>
            </w:r>
            <w:proofErr w:type="spellStart"/>
            <w:r w:rsidR="007F6BD8" w:rsidRPr="00822C9D">
              <w:rPr>
                <w:i/>
                <w:spacing w:val="-2"/>
                <w:sz w:val="20"/>
                <w:szCs w:val="20"/>
                <w:lang w:val="en-GB"/>
              </w:rPr>
              <w:t>Karazin</w:t>
            </w:r>
            <w:proofErr w:type="spellEnd"/>
            <w:r w:rsidR="007F6BD8"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 National University (KKNU)</w:t>
            </w:r>
          </w:p>
          <w:p w:rsidR="00E060C2" w:rsidRPr="00822C9D" w:rsidRDefault="00822C9D" w:rsidP="00822C9D">
            <w:pPr>
              <w:jc w:val="both"/>
              <w:rPr>
                <w:i/>
                <w:spacing w:val="-2"/>
                <w:sz w:val="20"/>
                <w:szCs w:val="20"/>
                <w:lang w:val="en-GB"/>
              </w:rPr>
            </w:pP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- </w:t>
            </w:r>
            <w:r w:rsidR="00E060C2"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 Odessa State Environmental University (OSENU)</w:t>
            </w:r>
          </w:p>
          <w:p w:rsidR="00E060C2" w:rsidRPr="00822C9D" w:rsidRDefault="00E060C2" w:rsidP="00822C9D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822C9D">
              <w:rPr>
                <w:i/>
                <w:sz w:val="20"/>
                <w:szCs w:val="20"/>
                <w:lang w:val="en-GB"/>
              </w:rPr>
              <w:t xml:space="preserve">- </w:t>
            </w:r>
            <w:r w:rsidR="00F94A3B" w:rsidRPr="00822C9D">
              <w:rPr>
                <w:i/>
                <w:spacing w:val="-2"/>
                <w:sz w:val="20"/>
                <w:szCs w:val="20"/>
                <w:lang w:val="en-GB"/>
              </w:rPr>
              <w:t>IECNASU</w:t>
            </w:r>
          </w:p>
        </w:tc>
      </w:tr>
      <w:tr w:rsidR="007A109C" w:rsidRPr="00822C9D" w:rsidTr="00AC1D11">
        <w:trPr>
          <w:trHeight w:val="454"/>
        </w:trPr>
        <w:tc>
          <w:tcPr>
            <w:tcW w:w="1708" w:type="dxa"/>
            <w:tcMar>
              <w:top w:w="28" w:type="dxa"/>
              <w:bottom w:w="28" w:type="dxa"/>
            </w:tcMar>
          </w:tcPr>
          <w:p w:rsidR="007A109C" w:rsidRPr="00822C9D" w:rsidRDefault="00D7093C" w:rsidP="00822C9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sz w:val="20"/>
                <w:szCs w:val="20"/>
                <w:lang w:val="en-GB"/>
              </w:rPr>
              <w:t>09</w:t>
            </w:r>
            <w:r w:rsidR="00D75DC9"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45</w:t>
            </w:r>
            <w:r w:rsidR="007A109C" w:rsidRPr="00822C9D">
              <w:rPr>
                <w:rFonts w:cstheme="minorHAnsi"/>
                <w:sz w:val="20"/>
                <w:szCs w:val="20"/>
                <w:lang w:val="en-GB"/>
              </w:rPr>
              <w:t xml:space="preserve"> – 1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7A109C"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62" w:type="dxa"/>
            <w:gridSpan w:val="2"/>
            <w:tcMar>
              <w:top w:w="28" w:type="dxa"/>
              <w:bottom w:w="28" w:type="dxa"/>
            </w:tcMar>
          </w:tcPr>
          <w:p w:rsidR="00457014" w:rsidRPr="00822C9D" w:rsidRDefault="006260C3" w:rsidP="00822C9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>Progress in WP</w:t>
            </w:r>
            <w:r w:rsidR="00571D4D" w:rsidRPr="00822C9D">
              <w:rPr>
                <w:b/>
                <w:sz w:val="20"/>
                <w:szCs w:val="20"/>
                <w:lang w:val="en-GB"/>
              </w:rPr>
              <w:t>2</w:t>
            </w:r>
            <w:r w:rsidR="00457014" w:rsidRPr="00822C9D">
              <w:rPr>
                <w:b/>
                <w:sz w:val="20"/>
                <w:szCs w:val="20"/>
                <w:lang w:val="en-GB"/>
              </w:rPr>
              <w:t xml:space="preserve"> - Development of the INTENSE institutional infrastructure</w:t>
            </w:r>
            <w:r w:rsidR="00DF74D3" w:rsidRPr="00822C9D">
              <w:rPr>
                <w:b/>
                <w:sz w:val="20"/>
                <w:szCs w:val="20"/>
                <w:lang w:val="en-GB"/>
              </w:rPr>
              <w:t>.</w:t>
            </w:r>
            <w:r w:rsidR="00457014" w:rsidRPr="00822C9D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DF74D3" w:rsidRPr="00822C9D" w:rsidRDefault="00DF74D3" w:rsidP="00822C9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12" w:hanging="284"/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 xml:space="preserve">Discussion of the draft Code of Operational Practice (COP) </w:t>
            </w:r>
          </w:p>
          <w:p w:rsidR="00E060C2" w:rsidRPr="00822C9D" w:rsidRDefault="00E060C2" w:rsidP="00822C9D">
            <w:pPr>
              <w:jc w:val="both"/>
              <w:rPr>
                <w:i/>
                <w:spacing w:val="-2"/>
                <w:sz w:val="20"/>
                <w:szCs w:val="20"/>
                <w:lang w:val="en-GB"/>
              </w:rPr>
            </w:pP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- KKNU</w:t>
            </w:r>
          </w:p>
          <w:p w:rsidR="00DF74D3" w:rsidRPr="00822C9D" w:rsidRDefault="00822C9D" w:rsidP="00822C9D">
            <w:pPr>
              <w:jc w:val="both"/>
              <w:rPr>
                <w:i/>
                <w:spacing w:val="-2"/>
                <w:sz w:val="20"/>
                <w:szCs w:val="20"/>
                <w:lang w:val="en-GB"/>
              </w:rPr>
            </w:pP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-</w:t>
            </w:r>
            <w:r w:rsidR="00DF74D3"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="007F6BD8" w:rsidRPr="00822C9D">
              <w:rPr>
                <w:i/>
                <w:spacing w:val="-2"/>
                <w:sz w:val="20"/>
                <w:szCs w:val="20"/>
                <w:lang w:val="en-GB"/>
              </w:rPr>
              <w:t>OSENU</w:t>
            </w:r>
          </w:p>
          <w:p w:rsidR="00E060C2" w:rsidRPr="00822C9D" w:rsidRDefault="00F94A3B" w:rsidP="00822C9D">
            <w:pPr>
              <w:jc w:val="both"/>
              <w:rPr>
                <w:i/>
                <w:sz w:val="20"/>
                <w:szCs w:val="20"/>
                <w:highlight w:val="yellow"/>
                <w:lang w:val="en-GB"/>
              </w:rPr>
            </w:pPr>
            <w:r w:rsidRPr="00822C9D">
              <w:rPr>
                <w:i/>
                <w:sz w:val="20"/>
                <w:szCs w:val="20"/>
                <w:lang w:val="en-GB"/>
              </w:rPr>
              <w:t>-</w:t>
            </w: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 IECNASU</w:t>
            </w:r>
          </w:p>
        </w:tc>
      </w:tr>
      <w:tr w:rsidR="009F4A15" w:rsidRPr="00822C9D" w:rsidTr="00AC1D11">
        <w:trPr>
          <w:trHeight w:val="454"/>
        </w:trPr>
        <w:tc>
          <w:tcPr>
            <w:tcW w:w="1708" w:type="dxa"/>
            <w:tcMar>
              <w:top w:w="28" w:type="dxa"/>
              <w:bottom w:w="28" w:type="dxa"/>
            </w:tcMar>
          </w:tcPr>
          <w:p w:rsidR="009F4A15" w:rsidRPr="00822C9D" w:rsidRDefault="009F4A15" w:rsidP="00822C9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15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 xml:space="preserve"> – 1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7862" w:type="dxa"/>
            <w:gridSpan w:val="2"/>
            <w:tcMar>
              <w:top w:w="28" w:type="dxa"/>
              <w:bottom w:w="28" w:type="dxa"/>
            </w:tcMar>
          </w:tcPr>
          <w:p w:rsidR="009F4A15" w:rsidRPr="00822C9D" w:rsidRDefault="009F4A15" w:rsidP="00822C9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>Progress in WP3</w:t>
            </w:r>
            <w:r w:rsidR="00DF74D3" w:rsidRPr="00822C9D">
              <w:rPr>
                <w:b/>
                <w:sz w:val="20"/>
                <w:szCs w:val="20"/>
                <w:lang w:val="en-GB"/>
              </w:rPr>
              <w:t xml:space="preserve"> - Development of learning infrastructure and contents.</w:t>
            </w:r>
          </w:p>
          <w:p w:rsidR="00DF74D3" w:rsidRPr="00822C9D" w:rsidRDefault="00DF74D3" w:rsidP="00822C9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12" w:hanging="284"/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 xml:space="preserve">Discussion of the issues </w:t>
            </w:r>
            <w:r w:rsidR="00E060C2" w:rsidRPr="00822C9D">
              <w:rPr>
                <w:b/>
                <w:sz w:val="20"/>
                <w:szCs w:val="20"/>
                <w:lang w:val="en-GB"/>
              </w:rPr>
              <w:t>related to</w:t>
            </w:r>
            <w:r w:rsidRPr="00822C9D">
              <w:rPr>
                <w:b/>
                <w:sz w:val="20"/>
                <w:szCs w:val="20"/>
                <w:lang w:val="en-GB"/>
              </w:rPr>
              <w:t xml:space="preserve"> development of generic competence courses </w:t>
            </w:r>
          </w:p>
          <w:p w:rsidR="00DF74D3" w:rsidRPr="00822C9D" w:rsidRDefault="00E060C2" w:rsidP="00822C9D">
            <w:pPr>
              <w:jc w:val="both"/>
              <w:rPr>
                <w:i/>
                <w:spacing w:val="-2"/>
                <w:sz w:val="20"/>
                <w:szCs w:val="20"/>
                <w:lang w:val="en-GB"/>
              </w:rPr>
            </w:pP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-</w:t>
            </w:r>
            <w:r w:rsidR="00566442"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="007F6BD8" w:rsidRPr="00822C9D">
              <w:rPr>
                <w:i/>
                <w:spacing w:val="-2"/>
                <w:sz w:val="20"/>
                <w:szCs w:val="20"/>
                <w:lang w:val="en-GB"/>
              </w:rPr>
              <w:t>KKNU</w:t>
            </w:r>
          </w:p>
          <w:p w:rsidR="009F4A15" w:rsidRPr="00822C9D" w:rsidRDefault="00822C9D" w:rsidP="00822C9D">
            <w:pPr>
              <w:jc w:val="both"/>
              <w:rPr>
                <w:i/>
                <w:spacing w:val="-2"/>
                <w:sz w:val="20"/>
                <w:szCs w:val="20"/>
                <w:lang w:val="en-GB"/>
              </w:rPr>
            </w:pP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- </w:t>
            </w:r>
            <w:r w:rsidR="00DF74D3" w:rsidRPr="00822C9D">
              <w:rPr>
                <w:i/>
                <w:spacing w:val="-2"/>
                <w:sz w:val="20"/>
                <w:szCs w:val="20"/>
                <w:lang w:val="en-GB"/>
              </w:rPr>
              <w:t>OSENU</w:t>
            </w:r>
          </w:p>
          <w:p w:rsidR="00DF74D3" w:rsidRPr="00822C9D" w:rsidRDefault="00E060C2" w:rsidP="00822C9D">
            <w:pPr>
              <w:jc w:val="both"/>
              <w:rPr>
                <w:i/>
                <w:spacing w:val="-2"/>
                <w:sz w:val="20"/>
                <w:szCs w:val="20"/>
                <w:highlight w:val="yellow"/>
                <w:lang w:val="en-GB"/>
              </w:rPr>
            </w:pP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-</w:t>
            </w:r>
            <w:r w:rsidR="00DF74D3"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 IECNASU</w:t>
            </w:r>
          </w:p>
        </w:tc>
      </w:tr>
      <w:tr w:rsidR="009F4A15" w:rsidRPr="00822C9D" w:rsidTr="00AC1D11">
        <w:trPr>
          <w:trHeight w:val="113"/>
        </w:trPr>
        <w:tc>
          <w:tcPr>
            <w:tcW w:w="1708" w:type="dxa"/>
            <w:tcMar>
              <w:top w:w="28" w:type="dxa"/>
              <w:bottom w:w="28" w:type="dxa"/>
            </w:tcMar>
          </w:tcPr>
          <w:p w:rsidR="009F4A15" w:rsidRPr="00822C9D" w:rsidRDefault="009F4A15" w:rsidP="00822C9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45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 xml:space="preserve"> – 1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62" w:type="dxa"/>
            <w:gridSpan w:val="2"/>
            <w:tcMar>
              <w:top w:w="28" w:type="dxa"/>
              <w:bottom w:w="28" w:type="dxa"/>
            </w:tcMar>
          </w:tcPr>
          <w:p w:rsidR="009F4A15" w:rsidRPr="00822C9D" w:rsidRDefault="009F4A15" w:rsidP="00822C9D">
            <w:pPr>
              <w:jc w:val="both"/>
              <w:rPr>
                <w:b/>
                <w:sz w:val="20"/>
                <w:szCs w:val="20"/>
                <w:highlight w:val="yellow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>Progress in WP4</w:t>
            </w:r>
            <w:r w:rsidR="00DF74D3" w:rsidRPr="00822C9D">
              <w:rPr>
                <w:b/>
                <w:sz w:val="20"/>
                <w:szCs w:val="20"/>
                <w:lang w:val="en-GB"/>
              </w:rPr>
              <w:t xml:space="preserve"> - Quality control and monitoring</w:t>
            </w:r>
          </w:p>
          <w:p w:rsidR="009F4A15" w:rsidRPr="00822C9D" w:rsidRDefault="007F6BD8" w:rsidP="00822C9D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822C9D">
              <w:rPr>
                <w:i/>
                <w:sz w:val="20"/>
                <w:szCs w:val="20"/>
                <w:lang w:val="en-GB"/>
              </w:rPr>
              <w:t xml:space="preserve">- </w:t>
            </w: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KKNU</w:t>
            </w:r>
          </w:p>
          <w:p w:rsidR="00E060C2" w:rsidRPr="00822C9D" w:rsidRDefault="00822C9D" w:rsidP="00822C9D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- </w:t>
            </w:r>
            <w:r w:rsidR="00E060C2"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 OSENU</w:t>
            </w:r>
          </w:p>
          <w:p w:rsidR="00E060C2" w:rsidRPr="00822C9D" w:rsidRDefault="007F6BD8" w:rsidP="00822C9D">
            <w:pPr>
              <w:jc w:val="both"/>
              <w:rPr>
                <w:sz w:val="20"/>
                <w:szCs w:val="20"/>
                <w:highlight w:val="yellow"/>
                <w:lang w:val="en-GB"/>
              </w:rPr>
            </w:pPr>
            <w:r w:rsidRPr="00822C9D">
              <w:rPr>
                <w:sz w:val="20"/>
                <w:szCs w:val="20"/>
                <w:lang w:val="en-GB"/>
              </w:rPr>
              <w:t xml:space="preserve">- </w:t>
            </w: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IECNASU</w:t>
            </w:r>
          </w:p>
        </w:tc>
      </w:tr>
      <w:tr w:rsidR="007A109C" w:rsidRPr="00822C9D" w:rsidTr="00AC1D11">
        <w:tc>
          <w:tcPr>
            <w:tcW w:w="1708" w:type="dxa"/>
            <w:tcMar>
              <w:top w:w="85" w:type="dxa"/>
              <w:bottom w:w="85" w:type="dxa"/>
            </w:tcMar>
          </w:tcPr>
          <w:p w:rsidR="007A109C" w:rsidRPr="00822C9D" w:rsidRDefault="007A109C" w:rsidP="00822C9D">
            <w:pPr>
              <w:jc w:val="both"/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1</w:t>
            </w:r>
            <w:r w:rsidR="00D7093C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1</w:t>
            </w:r>
            <w:r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15</w:t>
            </w:r>
            <w:r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 xml:space="preserve"> – </w:t>
            </w:r>
            <w:r w:rsidR="00656B18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1</w:t>
            </w:r>
            <w:r w:rsidR="00D7093C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1</w:t>
            </w:r>
            <w:r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3</w:t>
            </w:r>
            <w:r w:rsidR="00656B18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0</w:t>
            </w:r>
          </w:p>
        </w:tc>
        <w:tc>
          <w:tcPr>
            <w:tcW w:w="7862" w:type="dxa"/>
            <w:gridSpan w:val="2"/>
            <w:tcMar>
              <w:top w:w="85" w:type="dxa"/>
              <w:bottom w:w="85" w:type="dxa"/>
            </w:tcMar>
          </w:tcPr>
          <w:p w:rsidR="007A109C" w:rsidRPr="00822C9D" w:rsidRDefault="00164D20" w:rsidP="00822C9D">
            <w:pPr>
              <w:jc w:val="both"/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Coffee-b</w:t>
            </w:r>
            <w:r w:rsidR="0058464E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reak</w:t>
            </w:r>
          </w:p>
        </w:tc>
      </w:tr>
      <w:tr w:rsidR="007A109C" w:rsidRPr="00822C9D" w:rsidTr="00AC1D11">
        <w:tc>
          <w:tcPr>
            <w:tcW w:w="1708" w:type="dxa"/>
            <w:tcMar>
              <w:top w:w="28" w:type="dxa"/>
              <w:bottom w:w="28" w:type="dxa"/>
            </w:tcMar>
          </w:tcPr>
          <w:p w:rsidR="007A109C" w:rsidRPr="00822C9D" w:rsidRDefault="001F20C5" w:rsidP="00822C9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3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0 – 1</w:t>
            </w:r>
            <w:r w:rsidR="00770423" w:rsidRPr="00822C9D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7862" w:type="dxa"/>
            <w:gridSpan w:val="2"/>
            <w:tcMar>
              <w:top w:w="28" w:type="dxa"/>
              <w:bottom w:w="28" w:type="dxa"/>
            </w:tcMar>
          </w:tcPr>
          <w:p w:rsidR="00770423" w:rsidRPr="00822C9D" w:rsidRDefault="00770423" w:rsidP="00822C9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>Progress in WP5</w:t>
            </w:r>
            <w:r w:rsidR="00566442" w:rsidRPr="00822C9D">
              <w:rPr>
                <w:b/>
                <w:sz w:val="20"/>
                <w:szCs w:val="20"/>
                <w:lang w:val="en-GB"/>
              </w:rPr>
              <w:t xml:space="preserve"> - INTENSE dissemination and exploitation</w:t>
            </w:r>
            <w:r w:rsidR="00860B4C" w:rsidRPr="00822C9D">
              <w:rPr>
                <w:b/>
                <w:sz w:val="20"/>
                <w:szCs w:val="20"/>
                <w:lang w:val="en-GB"/>
              </w:rPr>
              <w:t>.</w:t>
            </w:r>
          </w:p>
          <w:p w:rsidR="00860B4C" w:rsidRPr="00822C9D" w:rsidRDefault="00860B4C" w:rsidP="00822C9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 xml:space="preserve">Discussion of organizational issues on cooperation with stakeholders in Ukraine with an emphasis on interaction with the National Academy of Sciences, research and other stakeholders, and </w:t>
            </w:r>
            <w:r w:rsidR="00E060C2" w:rsidRPr="00822C9D">
              <w:rPr>
                <w:b/>
                <w:sz w:val="20"/>
                <w:szCs w:val="20"/>
                <w:lang w:val="en-GB"/>
              </w:rPr>
              <w:t>shaping up</w:t>
            </w:r>
            <w:r w:rsidRPr="00822C9D">
              <w:rPr>
                <w:b/>
                <w:sz w:val="20"/>
                <w:szCs w:val="20"/>
                <w:lang w:val="en-GB"/>
              </w:rPr>
              <w:t xml:space="preserve"> the sustainability strategy.</w:t>
            </w:r>
          </w:p>
          <w:p w:rsidR="00860B4C" w:rsidRPr="00822C9D" w:rsidRDefault="00860B4C" w:rsidP="00822C9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>Discussion of the draft agreement between Ukrainian partners within the project consortium and beyond.</w:t>
            </w:r>
          </w:p>
          <w:p w:rsidR="00566442" w:rsidRPr="00822C9D" w:rsidRDefault="00E060C2" w:rsidP="00822C9D">
            <w:pPr>
              <w:jc w:val="both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i/>
                <w:sz w:val="20"/>
                <w:szCs w:val="20"/>
                <w:lang w:val="en-GB"/>
              </w:rPr>
              <w:t xml:space="preserve">- </w:t>
            </w:r>
            <w:r w:rsidR="00566442" w:rsidRPr="00822C9D">
              <w:rPr>
                <w:rFonts w:cstheme="minorHAnsi"/>
                <w:i/>
                <w:sz w:val="20"/>
                <w:szCs w:val="20"/>
                <w:lang w:val="en-GB"/>
              </w:rPr>
              <w:t>KKNU</w:t>
            </w:r>
          </w:p>
          <w:p w:rsidR="007F6BD8" w:rsidRPr="00822C9D" w:rsidRDefault="00822C9D" w:rsidP="00822C9D">
            <w:pPr>
              <w:jc w:val="both"/>
              <w:rPr>
                <w:i/>
                <w:spacing w:val="-2"/>
                <w:sz w:val="20"/>
                <w:szCs w:val="20"/>
                <w:lang w:val="en-GB"/>
              </w:rPr>
            </w:pPr>
            <w:r>
              <w:rPr>
                <w:i/>
                <w:spacing w:val="-2"/>
                <w:sz w:val="20"/>
                <w:szCs w:val="20"/>
                <w:lang w:val="en-GB"/>
              </w:rPr>
              <w:t xml:space="preserve">- </w:t>
            </w:r>
            <w:r w:rsidR="007F6BD8" w:rsidRPr="00822C9D">
              <w:rPr>
                <w:i/>
                <w:spacing w:val="-2"/>
                <w:sz w:val="20"/>
                <w:szCs w:val="20"/>
                <w:lang w:val="en-GB"/>
              </w:rPr>
              <w:t>OSENU</w:t>
            </w:r>
          </w:p>
          <w:p w:rsidR="00E060C2" w:rsidRPr="00822C9D" w:rsidRDefault="007F6BD8" w:rsidP="00822C9D">
            <w:pPr>
              <w:jc w:val="both"/>
              <w:rPr>
                <w:rFonts w:cstheme="minorHAnsi"/>
                <w:i/>
                <w:sz w:val="20"/>
                <w:szCs w:val="20"/>
                <w:highlight w:val="yellow"/>
                <w:lang w:val="en-GB"/>
              </w:rPr>
            </w:pPr>
            <w:r w:rsidRPr="00822C9D">
              <w:rPr>
                <w:sz w:val="20"/>
                <w:szCs w:val="20"/>
                <w:lang w:val="en-GB"/>
              </w:rPr>
              <w:t xml:space="preserve">- </w:t>
            </w: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IECNASU</w:t>
            </w:r>
            <w:r w:rsidR="00E060C2" w:rsidRPr="00822C9D">
              <w:rPr>
                <w:rFonts w:cstheme="minorHAnsi"/>
                <w:i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</w:tr>
      <w:tr w:rsidR="00770423" w:rsidRPr="00822C9D" w:rsidTr="00AC1D11">
        <w:tc>
          <w:tcPr>
            <w:tcW w:w="1708" w:type="dxa"/>
            <w:tcMar>
              <w:top w:w="28" w:type="dxa"/>
              <w:bottom w:w="28" w:type="dxa"/>
            </w:tcMar>
          </w:tcPr>
          <w:p w:rsidR="00770423" w:rsidRPr="00822C9D" w:rsidRDefault="00770423" w:rsidP="00822C9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sz w:val="20"/>
                <w:szCs w:val="20"/>
                <w:lang w:val="en-GB"/>
              </w:rPr>
              <w:t>12: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0 – 1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theme="minorHAnsi"/>
                <w:sz w:val="20"/>
                <w:szCs w:val="20"/>
                <w:lang w:val="en-GB"/>
              </w:rPr>
              <w:t>3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7862" w:type="dxa"/>
            <w:gridSpan w:val="2"/>
            <w:tcMar>
              <w:top w:w="28" w:type="dxa"/>
              <w:bottom w:w="28" w:type="dxa"/>
            </w:tcMar>
          </w:tcPr>
          <w:p w:rsidR="00770423" w:rsidRPr="00822C9D" w:rsidRDefault="00770423" w:rsidP="00822C9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>Progress in WP6</w:t>
            </w:r>
            <w:r w:rsidR="00566442" w:rsidRPr="00822C9D">
              <w:rPr>
                <w:b/>
                <w:sz w:val="20"/>
                <w:szCs w:val="20"/>
                <w:lang w:val="en-GB"/>
              </w:rPr>
              <w:t xml:space="preserve"> - INTENSE management</w:t>
            </w:r>
          </w:p>
          <w:p w:rsidR="00E060C2" w:rsidRPr="00822C9D" w:rsidRDefault="007F6BD8" w:rsidP="00822C9D">
            <w:pPr>
              <w:jc w:val="both"/>
              <w:rPr>
                <w:b/>
                <w:spacing w:val="-2"/>
                <w:sz w:val="20"/>
                <w:szCs w:val="20"/>
                <w:highlight w:val="yellow"/>
                <w:lang w:val="en-GB"/>
              </w:rPr>
            </w:pP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Henri </w:t>
            </w:r>
            <w:proofErr w:type="spellStart"/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Järv</w:t>
            </w:r>
            <w:proofErr w:type="spellEnd"/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, EMU</w:t>
            </w:r>
          </w:p>
          <w:p w:rsidR="007F6BD8" w:rsidRPr="00822C9D" w:rsidRDefault="007F6BD8" w:rsidP="00822C9D">
            <w:pPr>
              <w:jc w:val="both"/>
              <w:rPr>
                <w:i/>
                <w:spacing w:val="-2"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i/>
                <w:sz w:val="20"/>
                <w:szCs w:val="20"/>
                <w:lang w:val="en-GB"/>
              </w:rPr>
              <w:t>- KKNU</w:t>
            </w: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 </w:t>
            </w:r>
          </w:p>
          <w:p w:rsidR="00E060C2" w:rsidRPr="00822C9D" w:rsidRDefault="00822C9D" w:rsidP="00822C9D">
            <w:pPr>
              <w:jc w:val="both"/>
              <w:rPr>
                <w:i/>
                <w:spacing w:val="-2"/>
                <w:sz w:val="20"/>
                <w:szCs w:val="20"/>
                <w:lang w:val="en-GB"/>
              </w:rPr>
            </w:pP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-</w:t>
            </w:r>
            <w:r w:rsidR="00E060C2"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 OSENU</w:t>
            </w:r>
          </w:p>
          <w:p w:rsidR="00770423" w:rsidRPr="00822C9D" w:rsidRDefault="007F6BD8" w:rsidP="00822C9D">
            <w:pPr>
              <w:jc w:val="both"/>
              <w:rPr>
                <w:b/>
                <w:sz w:val="20"/>
                <w:szCs w:val="20"/>
                <w:highlight w:val="yellow"/>
                <w:lang w:val="en-GB"/>
              </w:rPr>
            </w:pPr>
            <w:r w:rsidRPr="00822C9D">
              <w:rPr>
                <w:sz w:val="20"/>
                <w:szCs w:val="20"/>
                <w:lang w:val="en-GB"/>
              </w:rPr>
              <w:t xml:space="preserve">- </w:t>
            </w: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IECNASU</w:t>
            </w:r>
          </w:p>
        </w:tc>
      </w:tr>
      <w:tr w:rsidR="00770423" w:rsidRPr="00822C9D" w:rsidTr="00AC1D11">
        <w:tc>
          <w:tcPr>
            <w:tcW w:w="1708" w:type="dxa"/>
            <w:tcMar>
              <w:top w:w="28" w:type="dxa"/>
              <w:bottom w:w="28" w:type="dxa"/>
            </w:tcMar>
          </w:tcPr>
          <w:p w:rsidR="00770423" w:rsidRPr="00822C9D" w:rsidRDefault="00D7093C" w:rsidP="00822C9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sz w:val="20"/>
                <w:szCs w:val="20"/>
                <w:lang w:val="en-GB"/>
              </w:rPr>
              <w:t>12:30 – 13:00</w:t>
            </w:r>
          </w:p>
        </w:tc>
        <w:tc>
          <w:tcPr>
            <w:tcW w:w="7862" w:type="dxa"/>
            <w:gridSpan w:val="2"/>
            <w:tcMar>
              <w:top w:w="28" w:type="dxa"/>
              <w:bottom w:w="28" w:type="dxa"/>
            </w:tcMar>
          </w:tcPr>
          <w:p w:rsidR="00D7093C" w:rsidRPr="00822C9D" w:rsidRDefault="00566442" w:rsidP="00822C9D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b/>
                <w:sz w:val="20"/>
                <w:szCs w:val="20"/>
                <w:lang w:val="en-GB"/>
              </w:rPr>
              <w:t>Financial and Administrative Issues</w:t>
            </w:r>
          </w:p>
          <w:p w:rsidR="00E060C2" w:rsidRPr="00822C9D" w:rsidRDefault="00C6503D" w:rsidP="00822C9D">
            <w:pPr>
              <w:jc w:val="both"/>
              <w:rPr>
                <w:i/>
                <w:spacing w:val="-2"/>
                <w:sz w:val="20"/>
                <w:szCs w:val="20"/>
                <w:lang w:val="en-GB"/>
              </w:rPr>
            </w:pP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Henri </w:t>
            </w:r>
            <w:proofErr w:type="spellStart"/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Järv</w:t>
            </w:r>
            <w:proofErr w:type="spellEnd"/>
            <w:r w:rsidR="00DF74D3" w:rsidRPr="00822C9D">
              <w:rPr>
                <w:i/>
                <w:spacing w:val="-2"/>
                <w:sz w:val="20"/>
                <w:szCs w:val="20"/>
                <w:lang w:val="en-GB"/>
              </w:rPr>
              <w:t xml:space="preserve">, </w:t>
            </w:r>
            <w:r w:rsidRPr="00822C9D">
              <w:rPr>
                <w:i/>
                <w:spacing w:val="-2"/>
                <w:sz w:val="20"/>
                <w:szCs w:val="20"/>
                <w:lang w:val="en-GB"/>
              </w:rPr>
              <w:t>EMU</w:t>
            </w:r>
          </w:p>
        </w:tc>
      </w:tr>
      <w:tr w:rsidR="007A109C" w:rsidRPr="00822C9D" w:rsidTr="00AC1D11">
        <w:tc>
          <w:tcPr>
            <w:tcW w:w="1708" w:type="dxa"/>
            <w:tcMar>
              <w:top w:w="85" w:type="dxa"/>
              <w:bottom w:w="85" w:type="dxa"/>
            </w:tcMar>
          </w:tcPr>
          <w:p w:rsidR="007A109C" w:rsidRPr="00822C9D" w:rsidRDefault="007A109C" w:rsidP="00822C9D">
            <w:pPr>
              <w:jc w:val="both"/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1</w:t>
            </w:r>
            <w:r w:rsidR="009F4A15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ru-RU"/>
              </w:rPr>
              <w:t>3</w:t>
            </w:r>
            <w:r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0</w:t>
            </w:r>
            <w:r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0 – 1</w:t>
            </w:r>
            <w:r w:rsidR="00D7093C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4</w:t>
            </w:r>
            <w:r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:</w:t>
            </w:r>
            <w:r w:rsidR="00D7093C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0</w:t>
            </w:r>
            <w:r w:rsidR="00656B18"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0</w:t>
            </w:r>
          </w:p>
        </w:tc>
        <w:tc>
          <w:tcPr>
            <w:tcW w:w="7862" w:type="dxa"/>
            <w:gridSpan w:val="2"/>
            <w:tcMar>
              <w:top w:w="85" w:type="dxa"/>
              <w:bottom w:w="85" w:type="dxa"/>
            </w:tcMar>
          </w:tcPr>
          <w:p w:rsidR="007A109C" w:rsidRPr="00822C9D" w:rsidRDefault="007A109C" w:rsidP="00822C9D">
            <w:pPr>
              <w:jc w:val="both"/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822C9D">
              <w:rPr>
                <w:rFonts w:cs="Times New Roman"/>
                <w:b/>
                <w:color w:val="365F91" w:themeColor="accent1" w:themeShade="BF"/>
                <w:sz w:val="20"/>
                <w:szCs w:val="20"/>
                <w:lang w:val="en-GB"/>
              </w:rPr>
              <w:t>Lunch</w:t>
            </w:r>
          </w:p>
        </w:tc>
      </w:tr>
      <w:tr w:rsidR="00BD2426" w:rsidRPr="00822C9D" w:rsidTr="00AC1D11">
        <w:tc>
          <w:tcPr>
            <w:tcW w:w="9570" w:type="dxa"/>
            <w:gridSpan w:val="3"/>
            <w:shd w:val="clear" w:color="auto" w:fill="C6D9F1" w:themeFill="text2" w:themeFillTint="33"/>
            <w:tcMar>
              <w:top w:w="85" w:type="dxa"/>
              <w:bottom w:w="85" w:type="dxa"/>
            </w:tcMar>
          </w:tcPr>
          <w:p w:rsidR="00BD2426" w:rsidRPr="00822C9D" w:rsidRDefault="00BD2426" w:rsidP="00822C9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822C9D">
              <w:rPr>
                <w:b/>
                <w:sz w:val="20"/>
                <w:szCs w:val="20"/>
                <w:lang w:val="en-GB"/>
              </w:rPr>
              <w:t xml:space="preserve">SESSION </w:t>
            </w:r>
            <w:r w:rsidR="00C6503D" w:rsidRPr="00822C9D">
              <w:rPr>
                <w:b/>
                <w:sz w:val="20"/>
                <w:szCs w:val="20"/>
                <w:lang w:val="en-GB"/>
              </w:rPr>
              <w:t>2</w:t>
            </w:r>
            <w:r w:rsidRPr="00822C9D"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822C9D">
              <w:rPr>
                <w:rFonts w:cs="Times New Roman"/>
                <w:b/>
                <w:sz w:val="20"/>
                <w:szCs w:val="20"/>
                <w:lang w:val="en-US"/>
              </w:rPr>
              <w:t>Decision-making</w:t>
            </w:r>
          </w:p>
        </w:tc>
      </w:tr>
      <w:tr w:rsidR="007B4D03" w:rsidRPr="00822C9D" w:rsidTr="00AC1D11">
        <w:tc>
          <w:tcPr>
            <w:tcW w:w="1708" w:type="dxa"/>
            <w:tcMar>
              <w:top w:w="85" w:type="dxa"/>
              <w:bottom w:w="85" w:type="dxa"/>
            </w:tcMar>
          </w:tcPr>
          <w:p w:rsidR="007B4D03" w:rsidRPr="00822C9D" w:rsidRDefault="007B4D03" w:rsidP="00822C9D">
            <w:p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822C9D">
              <w:rPr>
                <w:rFonts w:cs="Times New Roman"/>
                <w:sz w:val="20"/>
                <w:szCs w:val="20"/>
                <w:lang w:val="en-GB"/>
              </w:rPr>
              <w:t>1</w:t>
            </w:r>
            <w:r w:rsidR="00C6503D" w:rsidRPr="00822C9D">
              <w:rPr>
                <w:rFonts w:cs="Times New Roman"/>
                <w:sz w:val="20"/>
                <w:szCs w:val="20"/>
                <w:lang w:val="en-GB"/>
              </w:rPr>
              <w:t>4</w:t>
            </w:r>
            <w:r w:rsidRPr="00822C9D">
              <w:rPr>
                <w:rFonts w:cs="Times New Roman"/>
                <w:sz w:val="20"/>
                <w:szCs w:val="20"/>
                <w:lang w:val="en-GB"/>
              </w:rPr>
              <w:t>:</w:t>
            </w:r>
            <w:r w:rsidR="00C6503D" w:rsidRPr="00822C9D">
              <w:rPr>
                <w:rFonts w:cs="Times New Roman"/>
                <w:sz w:val="20"/>
                <w:szCs w:val="20"/>
                <w:lang w:val="en-GB"/>
              </w:rPr>
              <w:t>0</w:t>
            </w:r>
            <w:r w:rsidRPr="00822C9D">
              <w:rPr>
                <w:rFonts w:cs="Times New Roman"/>
                <w:sz w:val="20"/>
                <w:szCs w:val="20"/>
                <w:lang w:val="en-GB"/>
              </w:rPr>
              <w:t>0 – 1</w:t>
            </w:r>
            <w:r w:rsidR="00C6503D" w:rsidRPr="00822C9D">
              <w:rPr>
                <w:rFonts w:cs="Times New Roman"/>
                <w:sz w:val="20"/>
                <w:szCs w:val="20"/>
                <w:lang w:val="en-GB"/>
              </w:rPr>
              <w:t>4</w:t>
            </w:r>
            <w:r w:rsidRPr="00822C9D">
              <w:rPr>
                <w:rFonts w:cs="Times New Roman"/>
                <w:sz w:val="20"/>
                <w:szCs w:val="20"/>
                <w:lang w:val="en-GB"/>
              </w:rPr>
              <w:t>:</w:t>
            </w:r>
            <w:r w:rsidR="00C6503D" w:rsidRPr="00822C9D">
              <w:rPr>
                <w:rFonts w:cs="Times New Roman"/>
                <w:sz w:val="20"/>
                <w:szCs w:val="20"/>
                <w:lang w:val="en-GB"/>
              </w:rPr>
              <w:t>3</w:t>
            </w:r>
            <w:r w:rsidRPr="00822C9D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862" w:type="dxa"/>
            <w:gridSpan w:val="2"/>
            <w:tcMar>
              <w:top w:w="85" w:type="dxa"/>
              <w:bottom w:w="85" w:type="dxa"/>
            </w:tcMar>
          </w:tcPr>
          <w:p w:rsidR="00C6503D" w:rsidRPr="00822C9D" w:rsidRDefault="00C6503D" w:rsidP="00822C9D">
            <w:pPr>
              <w:rPr>
                <w:b/>
                <w:sz w:val="20"/>
                <w:szCs w:val="20"/>
                <w:lang w:val="en-US"/>
              </w:rPr>
            </w:pPr>
            <w:r w:rsidRPr="00822C9D">
              <w:rPr>
                <w:b/>
                <w:sz w:val="20"/>
                <w:szCs w:val="20"/>
                <w:lang w:val="en-US"/>
              </w:rPr>
              <w:t>Schedule of work for the remaining project period</w:t>
            </w:r>
          </w:p>
          <w:p w:rsidR="00BD2426" w:rsidRPr="00822C9D" w:rsidRDefault="00C6503D" w:rsidP="00822C9D">
            <w:pPr>
              <w:jc w:val="both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822C9D">
              <w:rPr>
                <w:rFonts w:cs="Times New Roman"/>
                <w:i/>
                <w:sz w:val="20"/>
                <w:szCs w:val="20"/>
                <w:lang w:val="en-US"/>
              </w:rPr>
              <w:t>All participants</w:t>
            </w:r>
          </w:p>
        </w:tc>
      </w:tr>
      <w:tr w:rsidR="00621DB3" w:rsidRPr="00822C9D" w:rsidTr="00AC1D11">
        <w:tc>
          <w:tcPr>
            <w:tcW w:w="1716" w:type="dxa"/>
            <w:gridSpan w:val="2"/>
            <w:tcMar>
              <w:top w:w="85" w:type="dxa"/>
              <w:bottom w:w="85" w:type="dxa"/>
            </w:tcMar>
          </w:tcPr>
          <w:p w:rsidR="00621DB3" w:rsidRPr="00822C9D" w:rsidRDefault="0001573F" w:rsidP="00822C9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en-GB"/>
              </w:rPr>
              <w:br w:type="page"/>
            </w:r>
            <w:r w:rsidR="00C6503D" w:rsidRPr="00822C9D">
              <w:rPr>
                <w:rFonts w:cs="Times New Roman"/>
                <w:sz w:val="20"/>
                <w:szCs w:val="20"/>
                <w:lang w:val="en-GB"/>
              </w:rPr>
              <w:t>14</w:t>
            </w:r>
            <w:r w:rsidR="00621DB3"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C6503D" w:rsidRPr="00822C9D">
              <w:rPr>
                <w:rFonts w:cstheme="minorHAnsi"/>
                <w:sz w:val="20"/>
                <w:szCs w:val="20"/>
                <w:lang w:val="en-GB"/>
              </w:rPr>
              <w:t>3</w:t>
            </w:r>
            <w:r w:rsidR="00621DB3" w:rsidRPr="00822C9D">
              <w:rPr>
                <w:rFonts w:cstheme="minorHAnsi"/>
                <w:sz w:val="20"/>
                <w:szCs w:val="20"/>
                <w:lang w:val="en-GB"/>
              </w:rPr>
              <w:t>0 – 1</w:t>
            </w:r>
            <w:r w:rsidR="00C6503D" w:rsidRPr="00822C9D"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="00621DB3" w:rsidRPr="00822C9D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C6503D" w:rsidRPr="00822C9D">
              <w:rPr>
                <w:rFonts w:cstheme="minorHAnsi"/>
                <w:sz w:val="20"/>
                <w:szCs w:val="20"/>
                <w:lang w:val="en-GB"/>
              </w:rPr>
              <w:t>3</w:t>
            </w:r>
            <w:r w:rsidR="00621DB3" w:rsidRPr="00822C9D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7854" w:type="dxa"/>
            <w:tcMar>
              <w:top w:w="85" w:type="dxa"/>
              <w:bottom w:w="85" w:type="dxa"/>
            </w:tcMar>
          </w:tcPr>
          <w:p w:rsidR="00C6503D" w:rsidRPr="00822C9D" w:rsidRDefault="00C6503D" w:rsidP="00822C9D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b/>
                <w:sz w:val="20"/>
                <w:szCs w:val="20"/>
                <w:lang w:val="en-GB"/>
              </w:rPr>
              <w:t>Planning of meetings and workshops for the remaining project period</w:t>
            </w:r>
          </w:p>
          <w:p w:rsidR="00621DB3" w:rsidRPr="00822C9D" w:rsidRDefault="00C6503D" w:rsidP="00822C9D">
            <w:pPr>
              <w:rPr>
                <w:b/>
                <w:sz w:val="20"/>
                <w:szCs w:val="20"/>
                <w:lang w:val="en-US"/>
              </w:rPr>
            </w:pPr>
            <w:r w:rsidRPr="00822C9D">
              <w:rPr>
                <w:rFonts w:cs="Times New Roman"/>
                <w:i/>
                <w:sz w:val="20"/>
                <w:szCs w:val="20"/>
                <w:lang w:val="en-US"/>
              </w:rPr>
              <w:t>All participants</w:t>
            </w:r>
          </w:p>
        </w:tc>
      </w:tr>
      <w:tr w:rsidR="00C6503D" w:rsidRPr="00822C9D" w:rsidTr="00AC1D11">
        <w:tc>
          <w:tcPr>
            <w:tcW w:w="1716" w:type="dxa"/>
            <w:gridSpan w:val="2"/>
            <w:tcMar>
              <w:top w:w="85" w:type="dxa"/>
              <w:bottom w:w="85" w:type="dxa"/>
            </w:tcMar>
          </w:tcPr>
          <w:p w:rsidR="00C6503D" w:rsidRPr="00822C9D" w:rsidRDefault="00C6503D" w:rsidP="00822C9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sz w:val="20"/>
                <w:szCs w:val="20"/>
                <w:lang w:val="en-GB"/>
              </w:rPr>
              <w:t>15:30 – 16:</w:t>
            </w:r>
            <w:r w:rsidR="00E060C2" w:rsidRPr="00822C9D">
              <w:rPr>
                <w:rFonts w:cstheme="minorHAnsi"/>
                <w:sz w:val="20"/>
                <w:szCs w:val="20"/>
                <w:lang w:val="en-GB"/>
              </w:rPr>
              <w:t>3</w:t>
            </w:r>
            <w:r w:rsidRPr="00822C9D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7854" w:type="dxa"/>
            <w:tcMar>
              <w:top w:w="85" w:type="dxa"/>
              <w:bottom w:w="85" w:type="dxa"/>
            </w:tcMar>
          </w:tcPr>
          <w:p w:rsidR="00C6503D" w:rsidRPr="00822C9D" w:rsidRDefault="00C6503D" w:rsidP="00822C9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2C9D">
              <w:rPr>
                <w:rFonts w:cstheme="minorHAnsi"/>
                <w:b/>
                <w:sz w:val="20"/>
                <w:szCs w:val="20"/>
                <w:lang w:val="en-GB"/>
              </w:rPr>
              <w:t>Wrap-up discussion and overview of the Meeting’s decisions</w:t>
            </w:r>
          </w:p>
        </w:tc>
      </w:tr>
    </w:tbl>
    <w:p w:rsidR="00C6503D" w:rsidRPr="00457014" w:rsidRDefault="00C6503D">
      <w:pPr>
        <w:rPr>
          <w:rFonts w:cstheme="minorHAnsi"/>
          <w:sz w:val="24"/>
          <w:szCs w:val="24"/>
          <w:lang w:val="en-US"/>
        </w:rPr>
      </w:pPr>
    </w:p>
    <w:p w:rsidR="00C6503D" w:rsidRPr="00457014" w:rsidRDefault="00C6503D">
      <w:pPr>
        <w:rPr>
          <w:rFonts w:cstheme="minorHAnsi"/>
          <w:sz w:val="24"/>
          <w:szCs w:val="24"/>
          <w:lang w:val="en-US"/>
        </w:rPr>
        <w:sectPr w:rsidR="00C6503D" w:rsidRPr="00457014" w:rsidSect="003063B0">
          <w:footerReference w:type="default" r:id="rId10"/>
          <w:headerReference w:type="first" r:id="rId11"/>
          <w:pgSz w:w="11906" w:h="16838"/>
          <w:pgMar w:top="1134" w:right="1134" w:bottom="1134" w:left="1418" w:header="851" w:footer="403" w:gutter="0"/>
          <w:pgNumType w:start="1"/>
          <w:cols w:space="708"/>
          <w:titlePg/>
          <w:docGrid w:linePitch="360"/>
        </w:sectPr>
      </w:pPr>
    </w:p>
    <w:p w:rsidR="00CB0CD5" w:rsidRPr="00270E6D" w:rsidRDefault="00841C9C" w:rsidP="004E67E8">
      <w:pPr>
        <w:spacing w:after="120"/>
        <w:rPr>
          <w:rFonts w:cstheme="minorHAnsi"/>
          <w:b/>
          <w:lang w:val="ru-RU"/>
        </w:rPr>
      </w:pPr>
      <w:r w:rsidRPr="00513E69">
        <w:rPr>
          <w:rFonts w:cstheme="minorHAnsi"/>
          <w:b/>
          <w:lang w:val="en-GB"/>
        </w:rPr>
        <w:lastRenderedPageBreak/>
        <w:t>List</w:t>
      </w:r>
      <w:r w:rsidRPr="00270E6D">
        <w:rPr>
          <w:rFonts w:cstheme="minorHAnsi"/>
          <w:b/>
          <w:lang w:val="ru-RU"/>
        </w:rPr>
        <w:t xml:space="preserve"> </w:t>
      </w:r>
      <w:r w:rsidRPr="00513E69">
        <w:rPr>
          <w:rFonts w:cstheme="minorHAnsi"/>
          <w:b/>
          <w:lang w:val="en-GB"/>
        </w:rPr>
        <w:t>of</w:t>
      </w:r>
      <w:r w:rsidRPr="00270E6D">
        <w:rPr>
          <w:rFonts w:cstheme="minorHAnsi"/>
          <w:b/>
          <w:lang w:val="ru-RU"/>
        </w:rPr>
        <w:t xml:space="preserve"> </w:t>
      </w:r>
      <w:r w:rsidRPr="00513E69">
        <w:rPr>
          <w:rFonts w:cstheme="minorHAnsi"/>
          <w:b/>
          <w:lang w:val="en-GB"/>
        </w:rPr>
        <w:t>participants</w:t>
      </w:r>
    </w:p>
    <w:tbl>
      <w:tblPr>
        <w:tblW w:w="5067" w:type="pct"/>
        <w:tblInd w:w="-5" w:type="dxa"/>
        <w:tblLayout w:type="fixed"/>
        <w:tblLook w:val="04A0"/>
      </w:tblPr>
      <w:tblGrid>
        <w:gridCol w:w="444"/>
        <w:gridCol w:w="2087"/>
        <w:gridCol w:w="3400"/>
        <w:gridCol w:w="2126"/>
        <w:gridCol w:w="4389"/>
        <w:gridCol w:w="2538"/>
      </w:tblGrid>
      <w:tr w:rsidR="0036489B" w:rsidRPr="00513E69" w:rsidTr="002B755D">
        <w:trPr>
          <w:trHeight w:val="300"/>
          <w:tblHeader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No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Name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260DF7" w:rsidP="00260D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Organisation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Country/City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Position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E-mail</w:t>
            </w:r>
          </w:p>
        </w:tc>
      </w:tr>
      <w:tr w:rsidR="0036489B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9B" w:rsidRPr="004E67E8" w:rsidRDefault="00F60B7D" w:rsidP="008A6C70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sz w:val="17"/>
                <w:szCs w:val="17"/>
                <w:lang w:val="en-GB" w:eastAsia="en-US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9B" w:rsidRPr="004E67E8" w:rsidRDefault="002B755D" w:rsidP="002B755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Kalev</w:t>
            </w:r>
            <w:proofErr w:type="spellEnd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SEPP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9B" w:rsidRPr="004E67E8" w:rsidRDefault="002B755D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Estonian U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niversity of Life Sciences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9B" w:rsidRPr="004E67E8" w:rsidRDefault="002B755D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Tartu, </w:t>
            </w: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Estonia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9B" w:rsidRPr="004E67E8" w:rsidRDefault="002B755D" w:rsidP="002B755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Professor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, Project </w:t>
            </w: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Coordinator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9B" w:rsidRPr="00BC22B2" w:rsidRDefault="002B755D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kalev.sepp@emu.ee</w:t>
            </w:r>
          </w:p>
        </w:tc>
      </w:tr>
      <w:tr w:rsidR="00905BA9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7F650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Henri JÄRV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7F650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Estonian U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niversity of Life Sciences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7F650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Tartu, </w:t>
            </w: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Estonia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7F650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Project manager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BC22B2" w:rsidRDefault="00905BA9" w:rsidP="007F6507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henri.jarv@emu.ee</w:t>
            </w:r>
          </w:p>
        </w:tc>
      </w:tr>
      <w:tr w:rsidR="00905BA9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4E706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Hans-Peter NACHTNEBEL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4E706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University of Natural Resources and Life Scien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ces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4E706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Vienna, Austria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8B37CB" w:rsidRDefault="00905BA9" w:rsidP="00905BA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5BA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Prof.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</w:t>
            </w:r>
            <w:r w:rsidRPr="00905BA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Dr.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, </w:t>
            </w:r>
            <w:r w:rsidRPr="00905BA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Institute for Water Management, Hydrology and Hydraulic Engineering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, </w:t>
            </w: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Local project manager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2B755D" w:rsidRDefault="00905BA9" w:rsidP="004E7060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hans</w:t>
            </w:r>
            <w:proofErr w:type="spellEnd"/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eastAsia="en-US"/>
              </w:rPr>
              <w:t>_</w:t>
            </w:r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peter</w:t>
            </w:r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eastAsia="en-US"/>
              </w:rPr>
              <w:t>.</w:t>
            </w:r>
            <w:proofErr w:type="spellStart"/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nachtnebel</w:t>
            </w:r>
            <w:proofErr w:type="spellEnd"/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eastAsia="en-US"/>
              </w:rPr>
              <w:t>@</w:t>
            </w:r>
            <w:proofErr w:type="spellStart"/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boku</w:t>
            </w:r>
            <w:proofErr w:type="spellEnd"/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eastAsia="en-US"/>
              </w:rPr>
              <w:t>.</w:t>
            </w:r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ac</w:t>
            </w:r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eastAsia="en-US"/>
              </w:rPr>
              <w:t>.</w:t>
            </w:r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at</w:t>
            </w:r>
          </w:p>
        </w:tc>
      </w:tr>
      <w:tr w:rsidR="00905BA9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Mykola</w:t>
            </w:r>
            <w:proofErr w:type="spellEnd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KOZLOVSKYI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Institute for the Carpathians’ Ecology of the Ukrainian Academy of Sciences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Lviv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 Ukraine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Director of the Institute</w:t>
            </w:r>
            <w:r w:rsidRPr="00270E6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DSc, 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senior researcher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390F5F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923F6F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myk234@ukr.net</w:t>
            </w:r>
          </w:p>
        </w:tc>
      </w:tr>
      <w:tr w:rsidR="00905BA9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Iryna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SHPAKIVSKA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Institute for the Carpathians’ Ecology of the Ukrainian Academy of Sciences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Lviv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 Ukraine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F17EF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</w:t>
            </w:r>
            <w:r w:rsidRPr="0012364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cting 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Head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of the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Department of </w:t>
            </w:r>
            <w:proofErr w:type="spellStart"/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Ecosystemology</w:t>
            </w:r>
            <w:proofErr w:type="spellEnd"/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 Ph.D., senior researcher, Local project manager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390F5F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ishpakivska@ukr.net</w:t>
            </w:r>
          </w:p>
        </w:tc>
      </w:tr>
      <w:tr w:rsidR="00905BA9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Anatolii</w:t>
            </w:r>
            <w:proofErr w:type="spellEnd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POLOVYI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Odessa, Ukraine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F17EF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Head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of the</w:t>
            </w: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Dept. of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Agrometeorology</w:t>
            </w:r>
            <w:proofErr w:type="spellEnd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Agroecology</w:t>
            </w:r>
            <w:proofErr w:type="spellEnd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 DSc, P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rofessor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390F5F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apolevoy@te.net.ua</w:t>
            </w:r>
          </w:p>
        </w:tc>
      </w:tr>
      <w:tr w:rsidR="00905BA9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Oleg SHABLIY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Odessa, Ukraine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F17EF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Head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of the</w:t>
            </w: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Dept. of Foreign Relations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390F5F" w:rsidRDefault="00D65206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12" w:history="1">
              <w:r w:rsidR="00905BA9" w:rsidRPr="00390F5F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foreign-relations@osenu.org.ua</w:t>
              </w:r>
            </w:hyperlink>
          </w:p>
        </w:tc>
      </w:tr>
      <w:tr w:rsidR="00905BA9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Hanna TITENKO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Kharkiv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V.N.Karazin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National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Kharkiv</w:t>
            </w:r>
            <w:proofErr w:type="spellEnd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 Ukraine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A32167" w:rsidRDefault="00905BA9" w:rsidP="00F17EF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highlight w:val="yellow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US" w:eastAsia="en-US"/>
              </w:rPr>
              <w:t>PhD (Geography)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US" w:eastAsia="en-US"/>
              </w:rPr>
              <w:t>, Associate Professor, Dean of the E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US" w:eastAsia="en-US"/>
              </w:rPr>
              <w:t>nvironmental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US" w:eastAsia="en-US"/>
              </w:rPr>
              <w:t xml:space="preserve"> Faculty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390F5F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t</w:t>
            </w:r>
            <w:r w:rsidRPr="00841C7F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itenko555@gmail.com</w:t>
            </w:r>
          </w:p>
        </w:tc>
      </w:tr>
      <w:tr w:rsidR="00905BA9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Alla</w:t>
            </w:r>
            <w:proofErr w:type="spellEnd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NEKOS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Kharkiv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V.N.Karazin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National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Kharkiv</w:t>
            </w:r>
            <w:proofErr w:type="spellEnd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 Ukraine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6F6412" w:rsidRDefault="00905BA9" w:rsidP="00F17EF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highlight w:val="yellow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DSc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(G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eography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)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P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rofessor,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ead of the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Dept.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of Environmental Safety and Environmental Education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390F5F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276448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alnekos999@gmail.com</w:t>
            </w:r>
          </w:p>
        </w:tc>
      </w:tr>
      <w:tr w:rsidR="00905BA9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Nadiia</w:t>
            </w:r>
            <w:proofErr w:type="spellEnd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MAKSYMENKO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Kharkiv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V.N.Karazin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National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Kharkiv</w:t>
            </w:r>
            <w:proofErr w:type="spellEnd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 Ukraine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6F6412" w:rsidRDefault="00905BA9" w:rsidP="00F17EF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highlight w:val="yellow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DSc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(G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eography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)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, 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US" w:eastAsia="en-US"/>
              </w:rPr>
              <w:t>Associate Professor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ead of the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epartment of Environmental Monitoring and Environmental Management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390F5F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276448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nadezdav08@gmail.com</w:t>
            </w:r>
          </w:p>
        </w:tc>
      </w:tr>
      <w:tr w:rsidR="00905BA9" w:rsidRPr="004E67E8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Kateryna</w:t>
            </w:r>
            <w:proofErr w:type="spellEnd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UTKINA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Kharkiv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V.N.Karazin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National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Kharkiv</w:t>
            </w:r>
            <w:proofErr w:type="spellEnd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 Ukraine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05BA9" w:rsidRPr="006F6412" w:rsidRDefault="00905BA9" w:rsidP="00F17EF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highlight w:val="yellow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US" w:eastAsia="en-US"/>
              </w:rPr>
              <w:t>PhD (Geography)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US" w:eastAsia="en-US"/>
              </w:rPr>
              <w:t>, Associate Professor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US" w:eastAsia="en-US"/>
              </w:rPr>
              <w:t>, Dept. of</w:t>
            </w:r>
            <w:r w:rsidRPr="00A3216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Environmental Safety and Environmental Education, Local project manager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841C7F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276448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kateutkina@gmail.com</w:t>
            </w:r>
          </w:p>
        </w:tc>
      </w:tr>
      <w:tr w:rsidR="00905BA9" w:rsidRPr="00691455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Olena</w:t>
            </w:r>
            <w:proofErr w:type="spellEnd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CHERNIKOVA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Kharkiv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V.N.Karazin</w:t>
            </w:r>
            <w:proofErr w:type="spellEnd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National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2B755D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Kharkiv</w:t>
            </w:r>
            <w:proofErr w:type="spellEnd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 Ukraine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05BA9" w:rsidRPr="006F6412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highlight w:val="yellow"/>
                <w:lang w:val="en-GB" w:eastAsia="en-US"/>
              </w:rPr>
            </w:pPr>
            <w:r w:rsidRPr="00F17EF7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Junior researcher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390F5F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276448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olena.chernikova@gmail.com</w:t>
            </w:r>
          </w:p>
        </w:tc>
      </w:tr>
      <w:tr w:rsidR="00905BA9" w:rsidRPr="00F60B7D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05BA9" w:rsidRPr="008B37CB" w:rsidRDefault="00905BA9" w:rsidP="006F641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2B755D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eastAsia="en-US"/>
              </w:rPr>
            </w:pPr>
          </w:p>
        </w:tc>
      </w:tr>
      <w:tr w:rsidR="00905BA9" w:rsidRPr="00F60B7D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F177A2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2B755D" w:rsidRDefault="00905BA9" w:rsidP="006F641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05BA9" w:rsidRPr="008B37CB" w:rsidRDefault="00905BA9" w:rsidP="006F641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390F5F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</w:p>
        </w:tc>
      </w:tr>
      <w:tr w:rsidR="00905BA9" w:rsidRPr="00F60B7D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BC22B2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</w:p>
        </w:tc>
      </w:tr>
      <w:tr w:rsidR="00905BA9" w:rsidRPr="00F60B7D" w:rsidTr="002B7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05BA9" w:rsidRPr="004E67E8" w:rsidRDefault="00905BA9" w:rsidP="006F6412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A9" w:rsidRPr="00390F5F" w:rsidRDefault="00905BA9" w:rsidP="006F6412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</w:p>
        </w:tc>
      </w:tr>
    </w:tbl>
    <w:p w:rsidR="0036489B" w:rsidRPr="004E67E8" w:rsidRDefault="0036489B" w:rsidP="004E67E8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sectPr w:rsidR="0036489B" w:rsidRPr="004E67E8" w:rsidSect="00841C9C">
      <w:footerReference w:type="default" r:id="rId13"/>
      <w:pgSz w:w="16838" w:h="11906" w:orient="landscape"/>
      <w:pgMar w:top="1418" w:right="1134" w:bottom="1134" w:left="1134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DA" w:rsidRDefault="001B03DA" w:rsidP="00957847">
      <w:pPr>
        <w:spacing w:after="0" w:line="240" w:lineRule="auto"/>
      </w:pPr>
      <w:r>
        <w:separator/>
      </w:r>
    </w:p>
  </w:endnote>
  <w:endnote w:type="continuationSeparator" w:id="0">
    <w:p w:rsidR="001B03DA" w:rsidRDefault="001B03DA" w:rsidP="0095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B" w:rsidRPr="00DB0B66" w:rsidRDefault="00C6503D" w:rsidP="00DB0B66">
    <w:pPr>
      <w:pStyle w:val="a8"/>
      <w:jc w:val="right"/>
      <w:rPr>
        <w:sz w:val="20"/>
        <w:szCs w:val="20"/>
      </w:rPr>
    </w:pPr>
    <w:r>
      <w:rPr>
        <w:sz w:val="20"/>
        <w:szCs w:val="20"/>
        <w:lang w:val="en-US"/>
      </w:rPr>
      <w:t>INTENSE</w:t>
    </w:r>
    <w:r w:rsidR="00671CBB" w:rsidRPr="00DB0B66">
      <w:rPr>
        <w:sz w:val="20"/>
        <w:szCs w:val="20"/>
        <w:lang w:val="en-US"/>
      </w:rPr>
      <w:t xml:space="preserve"> </w:t>
    </w:r>
    <w:r w:rsidR="00671CBB">
      <w:rPr>
        <w:sz w:val="20"/>
        <w:szCs w:val="20"/>
        <w:lang w:val="en-US"/>
      </w:rPr>
      <w:t xml:space="preserve">Steering Group Meeting </w:t>
    </w:r>
    <w:r>
      <w:rPr>
        <w:sz w:val="20"/>
        <w:szCs w:val="20"/>
        <w:lang w:val="en-US"/>
      </w:rPr>
      <w:t>2</w:t>
    </w:r>
    <w:r w:rsidR="00671CBB">
      <w:rPr>
        <w:sz w:val="20"/>
        <w:szCs w:val="20"/>
        <w:lang w:val="en-US"/>
      </w:rPr>
      <w:t xml:space="preserve"> - Agenda</w:t>
    </w:r>
    <w:r w:rsidR="00671CBB" w:rsidRPr="00DB0B66">
      <w:rPr>
        <w:sz w:val="20"/>
        <w:szCs w:val="20"/>
        <w:lang w:val="en-US"/>
      </w:rPr>
      <w:tab/>
    </w:r>
    <w:r w:rsidR="00671CBB" w:rsidRPr="00DB0B66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-84100667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2097550942"/>
            <w:docPartObj>
              <w:docPartGallery w:val="Page Numbers (Top of Page)"/>
              <w:docPartUnique/>
            </w:docPartObj>
          </w:sdtPr>
          <w:sdtContent>
            <w:r w:rsidR="00D65206" w:rsidRPr="00DB0B66">
              <w:rPr>
                <w:bCs/>
                <w:sz w:val="20"/>
                <w:szCs w:val="20"/>
              </w:rPr>
              <w:fldChar w:fldCharType="begin"/>
            </w:r>
            <w:r w:rsidR="00671CBB" w:rsidRPr="00DB0B66">
              <w:rPr>
                <w:bCs/>
                <w:sz w:val="20"/>
                <w:szCs w:val="20"/>
              </w:rPr>
              <w:instrText xml:space="preserve"> PAGE </w:instrText>
            </w:r>
            <w:r w:rsidR="00D65206" w:rsidRPr="00DB0B66">
              <w:rPr>
                <w:bCs/>
                <w:sz w:val="20"/>
                <w:szCs w:val="20"/>
              </w:rPr>
              <w:fldChar w:fldCharType="separate"/>
            </w:r>
            <w:r w:rsidR="00822C9D">
              <w:rPr>
                <w:bCs/>
                <w:noProof/>
                <w:sz w:val="20"/>
                <w:szCs w:val="20"/>
              </w:rPr>
              <w:t>2</w:t>
            </w:r>
            <w:r w:rsidR="00D65206" w:rsidRPr="00DB0B66">
              <w:rPr>
                <w:bCs/>
                <w:sz w:val="20"/>
                <w:szCs w:val="20"/>
              </w:rPr>
              <w:fldChar w:fldCharType="end"/>
            </w:r>
            <w:r w:rsidR="00671CBB" w:rsidRPr="00DB0B66">
              <w:rPr>
                <w:bCs/>
                <w:sz w:val="20"/>
                <w:szCs w:val="20"/>
              </w:rPr>
              <w:t xml:space="preserve"> </w:t>
            </w:r>
            <w:r w:rsidR="00671CBB" w:rsidRPr="00DB0B66">
              <w:rPr>
                <w:sz w:val="20"/>
                <w:szCs w:val="20"/>
              </w:rPr>
              <w:t xml:space="preserve">/ </w:t>
            </w:r>
            <w:r w:rsidR="00D65206" w:rsidRPr="00DB0B66">
              <w:rPr>
                <w:bCs/>
                <w:sz w:val="20"/>
                <w:szCs w:val="20"/>
              </w:rPr>
              <w:fldChar w:fldCharType="begin"/>
            </w:r>
            <w:r w:rsidR="00671CBB" w:rsidRPr="00DB0B66">
              <w:rPr>
                <w:bCs/>
                <w:sz w:val="20"/>
                <w:szCs w:val="20"/>
              </w:rPr>
              <w:instrText xml:space="preserve"> NUMPAGES  </w:instrText>
            </w:r>
            <w:r w:rsidR="00D65206" w:rsidRPr="00DB0B66">
              <w:rPr>
                <w:bCs/>
                <w:sz w:val="20"/>
                <w:szCs w:val="20"/>
              </w:rPr>
              <w:fldChar w:fldCharType="separate"/>
            </w:r>
            <w:r w:rsidR="00822C9D">
              <w:rPr>
                <w:bCs/>
                <w:noProof/>
                <w:sz w:val="20"/>
                <w:szCs w:val="20"/>
              </w:rPr>
              <w:t>4</w:t>
            </w:r>
            <w:r w:rsidR="00D65206" w:rsidRPr="00DB0B6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B" w:rsidRPr="00DB0B66" w:rsidRDefault="00C6503D" w:rsidP="009011C5">
    <w:pPr>
      <w:pStyle w:val="a8"/>
      <w:rPr>
        <w:sz w:val="20"/>
        <w:szCs w:val="20"/>
      </w:rPr>
    </w:pPr>
    <w:r>
      <w:rPr>
        <w:sz w:val="20"/>
        <w:szCs w:val="20"/>
        <w:lang w:val="en-US"/>
      </w:rPr>
      <w:t>INTENSE</w:t>
    </w:r>
    <w:r w:rsidRPr="00DB0B66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Steering Group Meeting 2 - Agenda </w:t>
    </w:r>
    <w:r w:rsidR="00671CBB">
      <w:rPr>
        <w:sz w:val="20"/>
        <w:szCs w:val="20"/>
        <w:lang w:val="en-US"/>
      </w:rPr>
      <w:ptab w:relativeTo="margin" w:alignment="right" w:leader="none"/>
    </w:r>
    <w:sdt>
      <w:sdtPr>
        <w:rPr>
          <w:sz w:val="20"/>
          <w:szCs w:val="20"/>
        </w:rPr>
        <w:id w:val="44334332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508665754"/>
            <w:docPartObj>
              <w:docPartGallery w:val="Page Numbers (Top of Page)"/>
              <w:docPartUnique/>
            </w:docPartObj>
          </w:sdtPr>
          <w:sdtContent>
            <w:r w:rsidR="00D65206" w:rsidRPr="00DB0B66">
              <w:rPr>
                <w:bCs/>
                <w:sz w:val="20"/>
                <w:szCs w:val="20"/>
              </w:rPr>
              <w:fldChar w:fldCharType="begin"/>
            </w:r>
            <w:r w:rsidR="00671CBB" w:rsidRPr="00DB0B66">
              <w:rPr>
                <w:bCs/>
                <w:sz w:val="20"/>
                <w:szCs w:val="20"/>
              </w:rPr>
              <w:instrText xml:space="preserve"> PAGE </w:instrText>
            </w:r>
            <w:r w:rsidR="00D65206" w:rsidRPr="00DB0B66">
              <w:rPr>
                <w:bCs/>
                <w:sz w:val="20"/>
                <w:szCs w:val="20"/>
              </w:rPr>
              <w:fldChar w:fldCharType="separate"/>
            </w:r>
            <w:r w:rsidR="00822C9D">
              <w:rPr>
                <w:bCs/>
                <w:noProof/>
                <w:sz w:val="20"/>
                <w:szCs w:val="20"/>
              </w:rPr>
              <w:t>3</w:t>
            </w:r>
            <w:r w:rsidR="00D65206" w:rsidRPr="00DB0B66">
              <w:rPr>
                <w:bCs/>
                <w:sz w:val="20"/>
                <w:szCs w:val="20"/>
              </w:rPr>
              <w:fldChar w:fldCharType="end"/>
            </w:r>
            <w:r w:rsidR="00671CBB" w:rsidRPr="00DB0B66">
              <w:rPr>
                <w:bCs/>
                <w:sz w:val="20"/>
                <w:szCs w:val="20"/>
              </w:rPr>
              <w:t xml:space="preserve"> </w:t>
            </w:r>
            <w:r w:rsidR="00671CBB" w:rsidRPr="00DB0B66">
              <w:rPr>
                <w:sz w:val="20"/>
                <w:szCs w:val="20"/>
              </w:rPr>
              <w:t xml:space="preserve">/ </w:t>
            </w:r>
            <w:r w:rsidR="00D65206" w:rsidRPr="00DB0B66">
              <w:rPr>
                <w:bCs/>
                <w:sz w:val="20"/>
                <w:szCs w:val="20"/>
              </w:rPr>
              <w:fldChar w:fldCharType="begin"/>
            </w:r>
            <w:r w:rsidR="00671CBB" w:rsidRPr="00DB0B66">
              <w:rPr>
                <w:bCs/>
                <w:sz w:val="20"/>
                <w:szCs w:val="20"/>
              </w:rPr>
              <w:instrText xml:space="preserve"> NUMPAGES  </w:instrText>
            </w:r>
            <w:r w:rsidR="00D65206" w:rsidRPr="00DB0B66">
              <w:rPr>
                <w:bCs/>
                <w:sz w:val="20"/>
                <w:szCs w:val="20"/>
              </w:rPr>
              <w:fldChar w:fldCharType="separate"/>
            </w:r>
            <w:r w:rsidR="00822C9D">
              <w:rPr>
                <w:bCs/>
                <w:noProof/>
                <w:sz w:val="20"/>
                <w:szCs w:val="20"/>
              </w:rPr>
              <w:t>4</w:t>
            </w:r>
            <w:r w:rsidR="00D65206" w:rsidRPr="00DB0B6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DA" w:rsidRDefault="001B03DA" w:rsidP="00957847">
      <w:pPr>
        <w:spacing w:after="0" w:line="240" w:lineRule="auto"/>
      </w:pPr>
      <w:r>
        <w:separator/>
      </w:r>
    </w:p>
  </w:footnote>
  <w:footnote w:type="continuationSeparator" w:id="0">
    <w:p w:rsidR="001B03DA" w:rsidRDefault="001B03DA" w:rsidP="0095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B" w:rsidRDefault="00D65206" w:rsidP="008100F7">
    <w:pPr>
      <w:pStyle w:val="a6"/>
      <w:tabs>
        <w:tab w:val="clear" w:pos="4677"/>
      </w:tabs>
    </w:pPr>
    <w:r>
      <w:fldChar w:fldCharType="begin"/>
    </w:r>
    <w:r w:rsidR="007D7676">
      <w:instrText xml:space="preserve"> INCLUDEPICTURE "http://intense.network/wp-content/uploads/2016/06/Intense-logos-07.png" \* MERGEFORMATINET </w:instrText>
    </w:r>
    <w:r>
      <w:fldChar w:fldCharType="separate"/>
    </w:r>
    <w:r>
      <w:fldChar w:fldCharType="begin"/>
    </w:r>
    <w:r w:rsidR="00920865">
      <w:instrText xml:space="preserve"> INCLUDEPICTURE  "http://intense.network/wp-content/uploads/2016/06/Intense-logos-07.png" \* MERGEFORMATINET </w:instrText>
    </w:r>
    <w:r>
      <w:fldChar w:fldCharType="separate"/>
    </w:r>
    <w:r>
      <w:fldChar w:fldCharType="begin"/>
    </w:r>
    <w:r w:rsidR="00AB0D72">
      <w:instrText xml:space="preserve"> INCLUDEPICTURE  "http://intense.network/wp-content/uploads/2016/06/Intense-logos-07.png" \* MERGEFORMATINET </w:instrText>
    </w:r>
    <w:r>
      <w:fldChar w:fldCharType="separate"/>
    </w:r>
    <w:r>
      <w:fldChar w:fldCharType="begin"/>
    </w:r>
    <w:r w:rsidR="00E060C2">
      <w:instrText xml:space="preserve"> INCLUDEPICTURE  "http://intense.network/wp-content/uploads/2016/06/Intense-logos-07.png" \* MERGEFORMATINET </w:instrText>
    </w:r>
    <w:r>
      <w:fldChar w:fldCharType="separate"/>
    </w:r>
    <w:r>
      <w:fldChar w:fldCharType="begin"/>
    </w:r>
    <w:r w:rsidR="001B03DA">
      <w:instrText xml:space="preserve"> INCLUDEPICTURE  "http://intense.network/wp-content/uploads/2016/06/Intense-logos-07.png"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" style="width:37.45pt;height:50.1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="007D7676">
      <w:rPr>
        <w:lang w:val="en-US"/>
      </w:rPr>
      <w:t xml:space="preserve">     </w:t>
    </w:r>
    <w:r w:rsidR="007D7676">
      <w:rPr>
        <w:noProof/>
        <w:lang w:val="uk-UA" w:eastAsia="uk-UA"/>
      </w:rPr>
      <w:drawing>
        <wp:inline distT="0" distB="0" distL="0" distR="0">
          <wp:extent cx="2105025" cy="590550"/>
          <wp:effectExtent l="0" t="0" r="0" b="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7676">
      <w:rPr>
        <w:lang w:val="en-US"/>
      </w:rPr>
      <w:t xml:space="preserve">   </w:t>
    </w:r>
    <w:r w:rsidR="007D7676" w:rsidRPr="00332D85">
      <w:rPr>
        <w:rFonts w:cs="Calibri"/>
        <w:b/>
        <w:noProof/>
        <w:sz w:val="24"/>
        <w:szCs w:val="24"/>
        <w:lang w:val="uk-UA" w:eastAsia="uk-UA"/>
      </w:rPr>
      <w:drawing>
        <wp:inline distT="0" distB="0" distL="0" distR="0">
          <wp:extent cx="895350" cy="561975"/>
          <wp:effectExtent l="0" t="0" r="0" b="9525"/>
          <wp:docPr id="31" name="Рисунок 31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INTENS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CBB">
      <w:rPr>
        <w:rFonts w:cstheme="minorHAnsi"/>
        <w:b/>
        <w:noProof/>
        <w:sz w:val="24"/>
        <w:szCs w:val="24"/>
        <w:lang w:val="en-US" w:eastAsia="en-US"/>
      </w:rPr>
      <w:ptab w:relativeTo="margin" w:alignment="right" w:leader="none"/>
    </w:r>
    <w:r w:rsidR="00671CBB" w:rsidRPr="008100F7">
      <w:rPr>
        <w:rFonts w:cstheme="minorHAnsi"/>
        <w:b/>
        <w:noProof/>
        <w:sz w:val="24"/>
        <w:szCs w:val="24"/>
        <w:lang w:val="uk-UA" w:eastAsia="uk-UA"/>
      </w:rPr>
      <w:drawing>
        <wp:inline distT="0" distB="0" distL="0" distR="0">
          <wp:extent cx="2142456" cy="612000"/>
          <wp:effectExtent l="0" t="0" r="0" b="0"/>
          <wp:docPr id="32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5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A64"/>
    <w:multiLevelType w:val="hybridMultilevel"/>
    <w:tmpl w:val="8F0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509"/>
    <w:multiLevelType w:val="hybridMultilevel"/>
    <w:tmpl w:val="B612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5E40"/>
    <w:multiLevelType w:val="hybridMultilevel"/>
    <w:tmpl w:val="1F36A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E84"/>
    <w:multiLevelType w:val="hybridMultilevel"/>
    <w:tmpl w:val="60B44400"/>
    <w:lvl w:ilvl="0" w:tplc="758E27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6654"/>
    <w:multiLevelType w:val="hybridMultilevel"/>
    <w:tmpl w:val="F188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5E68"/>
    <w:multiLevelType w:val="hybridMultilevel"/>
    <w:tmpl w:val="2C7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A24FB"/>
    <w:multiLevelType w:val="hybridMultilevel"/>
    <w:tmpl w:val="6F7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2AB4"/>
    <w:multiLevelType w:val="hybridMultilevel"/>
    <w:tmpl w:val="47D04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69AD"/>
    <w:multiLevelType w:val="hybridMultilevel"/>
    <w:tmpl w:val="E39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37540"/>
    <w:multiLevelType w:val="hybridMultilevel"/>
    <w:tmpl w:val="B612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D75ED"/>
    <w:multiLevelType w:val="hybridMultilevel"/>
    <w:tmpl w:val="C014316E"/>
    <w:lvl w:ilvl="0" w:tplc="887CA65C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B4CD0"/>
    <w:multiLevelType w:val="hybridMultilevel"/>
    <w:tmpl w:val="B3B6BB0E"/>
    <w:lvl w:ilvl="0" w:tplc="19961400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87834"/>
    <w:multiLevelType w:val="hybridMultilevel"/>
    <w:tmpl w:val="802A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04228"/>
    <w:multiLevelType w:val="hybridMultilevel"/>
    <w:tmpl w:val="FE3A9760"/>
    <w:lvl w:ilvl="0" w:tplc="267EF314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9019C"/>
    <w:multiLevelType w:val="hybridMultilevel"/>
    <w:tmpl w:val="577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82563"/>
    <w:multiLevelType w:val="hybridMultilevel"/>
    <w:tmpl w:val="F2A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C0610"/>
    <w:multiLevelType w:val="hybridMultilevel"/>
    <w:tmpl w:val="AC5272F2"/>
    <w:lvl w:ilvl="0" w:tplc="581A3BBA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7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4577"/>
    <w:rsid w:val="00001259"/>
    <w:rsid w:val="00012114"/>
    <w:rsid w:val="0001573F"/>
    <w:rsid w:val="0001699F"/>
    <w:rsid w:val="00025D50"/>
    <w:rsid w:val="00032BDE"/>
    <w:rsid w:val="00036317"/>
    <w:rsid w:val="000401C3"/>
    <w:rsid w:val="0004066E"/>
    <w:rsid w:val="000414BD"/>
    <w:rsid w:val="000501FF"/>
    <w:rsid w:val="000542AE"/>
    <w:rsid w:val="00061518"/>
    <w:rsid w:val="0006373A"/>
    <w:rsid w:val="0007218F"/>
    <w:rsid w:val="0008189E"/>
    <w:rsid w:val="00083D2D"/>
    <w:rsid w:val="0009748F"/>
    <w:rsid w:val="00097E05"/>
    <w:rsid w:val="000A4B64"/>
    <w:rsid w:val="000A7566"/>
    <w:rsid w:val="000A7E96"/>
    <w:rsid w:val="000B28CE"/>
    <w:rsid w:val="000C07DD"/>
    <w:rsid w:val="000C1019"/>
    <w:rsid w:val="000C37A9"/>
    <w:rsid w:val="000D1893"/>
    <w:rsid w:val="000D2227"/>
    <w:rsid w:val="000D4C51"/>
    <w:rsid w:val="000D5A22"/>
    <w:rsid w:val="000D5C17"/>
    <w:rsid w:val="000E433B"/>
    <w:rsid w:val="000E60FF"/>
    <w:rsid w:val="000E7E8E"/>
    <w:rsid w:val="000F0534"/>
    <w:rsid w:val="000F25B5"/>
    <w:rsid w:val="0010027A"/>
    <w:rsid w:val="001002F7"/>
    <w:rsid w:val="00100E8B"/>
    <w:rsid w:val="001010EE"/>
    <w:rsid w:val="00104A22"/>
    <w:rsid w:val="00111204"/>
    <w:rsid w:val="00113596"/>
    <w:rsid w:val="0011566A"/>
    <w:rsid w:val="00123649"/>
    <w:rsid w:val="00124485"/>
    <w:rsid w:val="00124EBF"/>
    <w:rsid w:val="001265CD"/>
    <w:rsid w:val="00132F99"/>
    <w:rsid w:val="001347A8"/>
    <w:rsid w:val="001350DE"/>
    <w:rsid w:val="00140E2A"/>
    <w:rsid w:val="00140EAA"/>
    <w:rsid w:val="00164D20"/>
    <w:rsid w:val="00174689"/>
    <w:rsid w:val="001814D1"/>
    <w:rsid w:val="00191046"/>
    <w:rsid w:val="00194575"/>
    <w:rsid w:val="001949A5"/>
    <w:rsid w:val="001A030C"/>
    <w:rsid w:val="001A0499"/>
    <w:rsid w:val="001A1343"/>
    <w:rsid w:val="001B03DA"/>
    <w:rsid w:val="001B0B29"/>
    <w:rsid w:val="001B5390"/>
    <w:rsid w:val="001C2B29"/>
    <w:rsid w:val="001C4664"/>
    <w:rsid w:val="001C6895"/>
    <w:rsid w:val="001D5A30"/>
    <w:rsid w:val="001E1525"/>
    <w:rsid w:val="001F180C"/>
    <w:rsid w:val="001F20C5"/>
    <w:rsid w:val="001F50AD"/>
    <w:rsid w:val="00203CDC"/>
    <w:rsid w:val="00204E8F"/>
    <w:rsid w:val="0020556D"/>
    <w:rsid w:val="00206B9E"/>
    <w:rsid w:val="00212F6B"/>
    <w:rsid w:val="00214E01"/>
    <w:rsid w:val="00237E23"/>
    <w:rsid w:val="00240A24"/>
    <w:rsid w:val="002423C8"/>
    <w:rsid w:val="00244AC9"/>
    <w:rsid w:val="00245FED"/>
    <w:rsid w:val="0025265F"/>
    <w:rsid w:val="002537B1"/>
    <w:rsid w:val="0025667A"/>
    <w:rsid w:val="00260DF7"/>
    <w:rsid w:val="002646E0"/>
    <w:rsid w:val="00267804"/>
    <w:rsid w:val="00270E6D"/>
    <w:rsid w:val="00272DDE"/>
    <w:rsid w:val="0027616A"/>
    <w:rsid w:val="0027621E"/>
    <w:rsid w:val="00276448"/>
    <w:rsid w:val="00281212"/>
    <w:rsid w:val="00282AD7"/>
    <w:rsid w:val="00283CA9"/>
    <w:rsid w:val="00290173"/>
    <w:rsid w:val="00291FC0"/>
    <w:rsid w:val="002A076B"/>
    <w:rsid w:val="002A1D86"/>
    <w:rsid w:val="002A7FBB"/>
    <w:rsid w:val="002B38E8"/>
    <w:rsid w:val="002B6319"/>
    <w:rsid w:val="002B6CE0"/>
    <w:rsid w:val="002B755D"/>
    <w:rsid w:val="002C6480"/>
    <w:rsid w:val="002D76D1"/>
    <w:rsid w:val="002E2044"/>
    <w:rsid w:val="002E4B26"/>
    <w:rsid w:val="002E5F26"/>
    <w:rsid w:val="002F07DF"/>
    <w:rsid w:val="002F10B6"/>
    <w:rsid w:val="002F2A78"/>
    <w:rsid w:val="002F3F8A"/>
    <w:rsid w:val="003063B0"/>
    <w:rsid w:val="00311223"/>
    <w:rsid w:val="003170F1"/>
    <w:rsid w:val="00317F73"/>
    <w:rsid w:val="00321740"/>
    <w:rsid w:val="00332AC4"/>
    <w:rsid w:val="00337515"/>
    <w:rsid w:val="00350D31"/>
    <w:rsid w:val="00356CE7"/>
    <w:rsid w:val="00362D3A"/>
    <w:rsid w:val="0036489B"/>
    <w:rsid w:val="00364D55"/>
    <w:rsid w:val="00376406"/>
    <w:rsid w:val="00376C20"/>
    <w:rsid w:val="00376FE5"/>
    <w:rsid w:val="00383691"/>
    <w:rsid w:val="0038670D"/>
    <w:rsid w:val="00390F5F"/>
    <w:rsid w:val="00392565"/>
    <w:rsid w:val="00394B77"/>
    <w:rsid w:val="00394DE1"/>
    <w:rsid w:val="003A30E0"/>
    <w:rsid w:val="003A3E42"/>
    <w:rsid w:val="003A4A5D"/>
    <w:rsid w:val="003B53EC"/>
    <w:rsid w:val="003B6201"/>
    <w:rsid w:val="003C1CDA"/>
    <w:rsid w:val="003C40A6"/>
    <w:rsid w:val="003D64A6"/>
    <w:rsid w:val="003F177A"/>
    <w:rsid w:val="003F3F14"/>
    <w:rsid w:val="004016B2"/>
    <w:rsid w:val="00402275"/>
    <w:rsid w:val="00403489"/>
    <w:rsid w:val="0041414F"/>
    <w:rsid w:val="00422FFA"/>
    <w:rsid w:val="00423C58"/>
    <w:rsid w:val="00427FDC"/>
    <w:rsid w:val="004315C1"/>
    <w:rsid w:val="00432792"/>
    <w:rsid w:val="0043364D"/>
    <w:rsid w:val="00457014"/>
    <w:rsid w:val="0046318E"/>
    <w:rsid w:val="00465FA5"/>
    <w:rsid w:val="0047500A"/>
    <w:rsid w:val="00477563"/>
    <w:rsid w:val="004845DE"/>
    <w:rsid w:val="00490816"/>
    <w:rsid w:val="00490936"/>
    <w:rsid w:val="004A14C0"/>
    <w:rsid w:val="004A21B7"/>
    <w:rsid w:val="004A5FF5"/>
    <w:rsid w:val="004A77EA"/>
    <w:rsid w:val="004B0751"/>
    <w:rsid w:val="004B0D52"/>
    <w:rsid w:val="004C38C7"/>
    <w:rsid w:val="004C5F8A"/>
    <w:rsid w:val="004C654A"/>
    <w:rsid w:val="004D03EE"/>
    <w:rsid w:val="004D58F2"/>
    <w:rsid w:val="004D6829"/>
    <w:rsid w:val="004E3FA8"/>
    <w:rsid w:val="004E55E7"/>
    <w:rsid w:val="004E67E8"/>
    <w:rsid w:val="004F07B0"/>
    <w:rsid w:val="004F3B7A"/>
    <w:rsid w:val="00500423"/>
    <w:rsid w:val="005107B1"/>
    <w:rsid w:val="00513E69"/>
    <w:rsid w:val="00517F88"/>
    <w:rsid w:val="005219E5"/>
    <w:rsid w:val="00526DE4"/>
    <w:rsid w:val="00531353"/>
    <w:rsid w:val="005358D1"/>
    <w:rsid w:val="005369DB"/>
    <w:rsid w:val="00536CD6"/>
    <w:rsid w:val="005372FD"/>
    <w:rsid w:val="005473FA"/>
    <w:rsid w:val="0055086A"/>
    <w:rsid w:val="00555082"/>
    <w:rsid w:val="00563632"/>
    <w:rsid w:val="00566442"/>
    <w:rsid w:val="00567658"/>
    <w:rsid w:val="00571D4D"/>
    <w:rsid w:val="00572735"/>
    <w:rsid w:val="00572F5C"/>
    <w:rsid w:val="0058160A"/>
    <w:rsid w:val="0058464E"/>
    <w:rsid w:val="00585067"/>
    <w:rsid w:val="005923FE"/>
    <w:rsid w:val="005936B0"/>
    <w:rsid w:val="00594EAB"/>
    <w:rsid w:val="00595626"/>
    <w:rsid w:val="0059681A"/>
    <w:rsid w:val="005B6AB0"/>
    <w:rsid w:val="005C0348"/>
    <w:rsid w:val="005C6227"/>
    <w:rsid w:val="005D3FAF"/>
    <w:rsid w:val="005E4DD3"/>
    <w:rsid w:val="005E60FD"/>
    <w:rsid w:val="005E64A9"/>
    <w:rsid w:val="005F3D75"/>
    <w:rsid w:val="00603F8A"/>
    <w:rsid w:val="00611D42"/>
    <w:rsid w:val="006170A5"/>
    <w:rsid w:val="00621DB3"/>
    <w:rsid w:val="0062565C"/>
    <w:rsid w:val="006260C3"/>
    <w:rsid w:val="006265D5"/>
    <w:rsid w:val="0062742E"/>
    <w:rsid w:val="00631FB7"/>
    <w:rsid w:val="00641828"/>
    <w:rsid w:val="00644A64"/>
    <w:rsid w:val="006450A7"/>
    <w:rsid w:val="0064659C"/>
    <w:rsid w:val="00647AD0"/>
    <w:rsid w:val="00656B18"/>
    <w:rsid w:val="00656B55"/>
    <w:rsid w:val="00662EEC"/>
    <w:rsid w:val="00665C1A"/>
    <w:rsid w:val="00666DF1"/>
    <w:rsid w:val="00670FFE"/>
    <w:rsid w:val="00671937"/>
    <w:rsid w:val="00671CBB"/>
    <w:rsid w:val="00674168"/>
    <w:rsid w:val="00674740"/>
    <w:rsid w:val="00691455"/>
    <w:rsid w:val="00696D0D"/>
    <w:rsid w:val="006970C4"/>
    <w:rsid w:val="006A454A"/>
    <w:rsid w:val="006B4703"/>
    <w:rsid w:val="006B5AA7"/>
    <w:rsid w:val="006C01B4"/>
    <w:rsid w:val="006C48CE"/>
    <w:rsid w:val="006C7AC4"/>
    <w:rsid w:val="006E01EF"/>
    <w:rsid w:val="006E1439"/>
    <w:rsid w:val="006E1E64"/>
    <w:rsid w:val="006E3BAC"/>
    <w:rsid w:val="006E5F17"/>
    <w:rsid w:val="006E75C3"/>
    <w:rsid w:val="006F6412"/>
    <w:rsid w:val="006F79C4"/>
    <w:rsid w:val="006F7A2B"/>
    <w:rsid w:val="00703291"/>
    <w:rsid w:val="007056BC"/>
    <w:rsid w:val="007101C0"/>
    <w:rsid w:val="00714822"/>
    <w:rsid w:val="0072116F"/>
    <w:rsid w:val="00727982"/>
    <w:rsid w:val="0073088A"/>
    <w:rsid w:val="00737209"/>
    <w:rsid w:val="0074553F"/>
    <w:rsid w:val="0074573A"/>
    <w:rsid w:val="00751EBF"/>
    <w:rsid w:val="00753B7B"/>
    <w:rsid w:val="00762DD3"/>
    <w:rsid w:val="007650CC"/>
    <w:rsid w:val="00765A6B"/>
    <w:rsid w:val="007700F6"/>
    <w:rsid w:val="00770423"/>
    <w:rsid w:val="0077284F"/>
    <w:rsid w:val="00786073"/>
    <w:rsid w:val="0078792B"/>
    <w:rsid w:val="00791F1F"/>
    <w:rsid w:val="00796EB0"/>
    <w:rsid w:val="007A053F"/>
    <w:rsid w:val="007A109C"/>
    <w:rsid w:val="007A2B46"/>
    <w:rsid w:val="007A3106"/>
    <w:rsid w:val="007A3DB1"/>
    <w:rsid w:val="007A48A3"/>
    <w:rsid w:val="007A61D8"/>
    <w:rsid w:val="007A666C"/>
    <w:rsid w:val="007A7732"/>
    <w:rsid w:val="007A7843"/>
    <w:rsid w:val="007B33CF"/>
    <w:rsid w:val="007B4D03"/>
    <w:rsid w:val="007B573F"/>
    <w:rsid w:val="007C211B"/>
    <w:rsid w:val="007C4C15"/>
    <w:rsid w:val="007D0B8A"/>
    <w:rsid w:val="007D7676"/>
    <w:rsid w:val="007E514B"/>
    <w:rsid w:val="007F3769"/>
    <w:rsid w:val="007F57A5"/>
    <w:rsid w:val="007F6BD8"/>
    <w:rsid w:val="008018C6"/>
    <w:rsid w:val="00807A6A"/>
    <w:rsid w:val="008100F7"/>
    <w:rsid w:val="00820FCA"/>
    <w:rsid w:val="00822C9D"/>
    <w:rsid w:val="00823DEA"/>
    <w:rsid w:val="00824982"/>
    <w:rsid w:val="00825054"/>
    <w:rsid w:val="008271D8"/>
    <w:rsid w:val="00827D67"/>
    <w:rsid w:val="00836230"/>
    <w:rsid w:val="008363E7"/>
    <w:rsid w:val="0083663F"/>
    <w:rsid w:val="00837CF7"/>
    <w:rsid w:val="00841C7F"/>
    <w:rsid w:val="00841C9C"/>
    <w:rsid w:val="008442BD"/>
    <w:rsid w:val="00847F2F"/>
    <w:rsid w:val="0085397C"/>
    <w:rsid w:val="0085736C"/>
    <w:rsid w:val="00860B4C"/>
    <w:rsid w:val="00867768"/>
    <w:rsid w:val="00887104"/>
    <w:rsid w:val="00894455"/>
    <w:rsid w:val="00895AF6"/>
    <w:rsid w:val="008A0F2D"/>
    <w:rsid w:val="008A15D2"/>
    <w:rsid w:val="008A6C70"/>
    <w:rsid w:val="008A7FFE"/>
    <w:rsid w:val="008B3B05"/>
    <w:rsid w:val="008D18BD"/>
    <w:rsid w:val="008D275D"/>
    <w:rsid w:val="008D4DE7"/>
    <w:rsid w:val="008E436B"/>
    <w:rsid w:val="008E5D1F"/>
    <w:rsid w:val="008F1E7A"/>
    <w:rsid w:val="008F3E39"/>
    <w:rsid w:val="009007E4"/>
    <w:rsid w:val="009011C5"/>
    <w:rsid w:val="00901974"/>
    <w:rsid w:val="00902B23"/>
    <w:rsid w:val="00905BA9"/>
    <w:rsid w:val="0091705F"/>
    <w:rsid w:val="00917200"/>
    <w:rsid w:val="00920865"/>
    <w:rsid w:val="00923A38"/>
    <w:rsid w:val="00923F6F"/>
    <w:rsid w:val="00934049"/>
    <w:rsid w:val="00946C2E"/>
    <w:rsid w:val="00947D44"/>
    <w:rsid w:val="00957847"/>
    <w:rsid w:val="009649A2"/>
    <w:rsid w:val="009706C1"/>
    <w:rsid w:val="009754E5"/>
    <w:rsid w:val="00975E59"/>
    <w:rsid w:val="0097692B"/>
    <w:rsid w:val="00981CD4"/>
    <w:rsid w:val="00986BED"/>
    <w:rsid w:val="00993189"/>
    <w:rsid w:val="0099612A"/>
    <w:rsid w:val="0099763C"/>
    <w:rsid w:val="009A4A16"/>
    <w:rsid w:val="009A5F3A"/>
    <w:rsid w:val="009A5F85"/>
    <w:rsid w:val="009C3892"/>
    <w:rsid w:val="009C4C00"/>
    <w:rsid w:val="009D7289"/>
    <w:rsid w:val="009E2ACB"/>
    <w:rsid w:val="009E4C71"/>
    <w:rsid w:val="009F4A15"/>
    <w:rsid w:val="009F4E1B"/>
    <w:rsid w:val="00A00B10"/>
    <w:rsid w:val="00A03D28"/>
    <w:rsid w:val="00A053C1"/>
    <w:rsid w:val="00A10D56"/>
    <w:rsid w:val="00A20679"/>
    <w:rsid w:val="00A224C2"/>
    <w:rsid w:val="00A23010"/>
    <w:rsid w:val="00A3199E"/>
    <w:rsid w:val="00A32167"/>
    <w:rsid w:val="00A36C11"/>
    <w:rsid w:val="00A42AFE"/>
    <w:rsid w:val="00A4739B"/>
    <w:rsid w:val="00A555B0"/>
    <w:rsid w:val="00A5683F"/>
    <w:rsid w:val="00A56B73"/>
    <w:rsid w:val="00A60406"/>
    <w:rsid w:val="00A65930"/>
    <w:rsid w:val="00A74489"/>
    <w:rsid w:val="00A83E44"/>
    <w:rsid w:val="00A847E0"/>
    <w:rsid w:val="00A86C80"/>
    <w:rsid w:val="00A90D43"/>
    <w:rsid w:val="00A942CA"/>
    <w:rsid w:val="00A96053"/>
    <w:rsid w:val="00AA1ADF"/>
    <w:rsid w:val="00AA706C"/>
    <w:rsid w:val="00AB011F"/>
    <w:rsid w:val="00AB0D72"/>
    <w:rsid w:val="00AB143C"/>
    <w:rsid w:val="00AB6015"/>
    <w:rsid w:val="00AB6C6D"/>
    <w:rsid w:val="00AC10AE"/>
    <w:rsid w:val="00AC1D11"/>
    <w:rsid w:val="00AC64FD"/>
    <w:rsid w:val="00AD770F"/>
    <w:rsid w:val="00AE0D1A"/>
    <w:rsid w:val="00B034B6"/>
    <w:rsid w:val="00B0530A"/>
    <w:rsid w:val="00B05E6E"/>
    <w:rsid w:val="00B109F4"/>
    <w:rsid w:val="00B12D71"/>
    <w:rsid w:val="00B12E1F"/>
    <w:rsid w:val="00B17664"/>
    <w:rsid w:val="00B23260"/>
    <w:rsid w:val="00B24175"/>
    <w:rsid w:val="00B266D7"/>
    <w:rsid w:val="00B27EC7"/>
    <w:rsid w:val="00B37ABF"/>
    <w:rsid w:val="00B41C37"/>
    <w:rsid w:val="00B44BE4"/>
    <w:rsid w:val="00B52EBF"/>
    <w:rsid w:val="00B538E8"/>
    <w:rsid w:val="00B562DD"/>
    <w:rsid w:val="00B56D8A"/>
    <w:rsid w:val="00B56EE8"/>
    <w:rsid w:val="00B613D6"/>
    <w:rsid w:val="00B63446"/>
    <w:rsid w:val="00B71C3A"/>
    <w:rsid w:val="00B73BB8"/>
    <w:rsid w:val="00B75C26"/>
    <w:rsid w:val="00B81C47"/>
    <w:rsid w:val="00B8488F"/>
    <w:rsid w:val="00B87A48"/>
    <w:rsid w:val="00B9371F"/>
    <w:rsid w:val="00BA003C"/>
    <w:rsid w:val="00BA00F1"/>
    <w:rsid w:val="00BA2FAE"/>
    <w:rsid w:val="00BA4F9E"/>
    <w:rsid w:val="00BA634F"/>
    <w:rsid w:val="00BB465E"/>
    <w:rsid w:val="00BB4C4C"/>
    <w:rsid w:val="00BC16AF"/>
    <w:rsid w:val="00BC22B2"/>
    <w:rsid w:val="00BD2426"/>
    <w:rsid w:val="00BD4946"/>
    <w:rsid w:val="00BE5C3B"/>
    <w:rsid w:val="00BF264B"/>
    <w:rsid w:val="00BF6490"/>
    <w:rsid w:val="00C124B3"/>
    <w:rsid w:val="00C14153"/>
    <w:rsid w:val="00C14C1D"/>
    <w:rsid w:val="00C33B04"/>
    <w:rsid w:val="00C4118C"/>
    <w:rsid w:val="00C42F32"/>
    <w:rsid w:val="00C47D18"/>
    <w:rsid w:val="00C504E8"/>
    <w:rsid w:val="00C57B42"/>
    <w:rsid w:val="00C60E3A"/>
    <w:rsid w:val="00C6503D"/>
    <w:rsid w:val="00C7100D"/>
    <w:rsid w:val="00C74459"/>
    <w:rsid w:val="00C76E36"/>
    <w:rsid w:val="00C77A31"/>
    <w:rsid w:val="00C8169D"/>
    <w:rsid w:val="00C81C18"/>
    <w:rsid w:val="00C85F5A"/>
    <w:rsid w:val="00C86632"/>
    <w:rsid w:val="00C9560B"/>
    <w:rsid w:val="00CA5B1D"/>
    <w:rsid w:val="00CA73A0"/>
    <w:rsid w:val="00CB0CD5"/>
    <w:rsid w:val="00CC17E7"/>
    <w:rsid w:val="00CD01D6"/>
    <w:rsid w:val="00CD0BB0"/>
    <w:rsid w:val="00CD1C8A"/>
    <w:rsid w:val="00CD365B"/>
    <w:rsid w:val="00CD3CAD"/>
    <w:rsid w:val="00CD6CD6"/>
    <w:rsid w:val="00CD6E26"/>
    <w:rsid w:val="00CE0758"/>
    <w:rsid w:val="00CE08FD"/>
    <w:rsid w:val="00CE1EFF"/>
    <w:rsid w:val="00CE3000"/>
    <w:rsid w:val="00CE4577"/>
    <w:rsid w:val="00CF25E6"/>
    <w:rsid w:val="00CF725C"/>
    <w:rsid w:val="00D00057"/>
    <w:rsid w:val="00D0211E"/>
    <w:rsid w:val="00D026AB"/>
    <w:rsid w:val="00D06130"/>
    <w:rsid w:val="00D130D6"/>
    <w:rsid w:val="00D1406E"/>
    <w:rsid w:val="00D1542A"/>
    <w:rsid w:val="00D200D8"/>
    <w:rsid w:val="00D226BC"/>
    <w:rsid w:val="00D23ADF"/>
    <w:rsid w:val="00D411D0"/>
    <w:rsid w:val="00D42902"/>
    <w:rsid w:val="00D46F5F"/>
    <w:rsid w:val="00D51252"/>
    <w:rsid w:val="00D54787"/>
    <w:rsid w:val="00D57A11"/>
    <w:rsid w:val="00D57A4A"/>
    <w:rsid w:val="00D618EF"/>
    <w:rsid w:val="00D641CE"/>
    <w:rsid w:val="00D65206"/>
    <w:rsid w:val="00D7093C"/>
    <w:rsid w:val="00D71379"/>
    <w:rsid w:val="00D75DC9"/>
    <w:rsid w:val="00D777F2"/>
    <w:rsid w:val="00D837B2"/>
    <w:rsid w:val="00D861BB"/>
    <w:rsid w:val="00D86A4A"/>
    <w:rsid w:val="00DA3C05"/>
    <w:rsid w:val="00DA651E"/>
    <w:rsid w:val="00DA7841"/>
    <w:rsid w:val="00DB0B66"/>
    <w:rsid w:val="00DB6524"/>
    <w:rsid w:val="00DC3B60"/>
    <w:rsid w:val="00DC4A94"/>
    <w:rsid w:val="00DC535E"/>
    <w:rsid w:val="00DD077F"/>
    <w:rsid w:val="00DD33EE"/>
    <w:rsid w:val="00DE2770"/>
    <w:rsid w:val="00DE28A8"/>
    <w:rsid w:val="00DE4BFE"/>
    <w:rsid w:val="00DF37CD"/>
    <w:rsid w:val="00DF3F6E"/>
    <w:rsid w:val="00DF74D3"/>
    <w:rsid w:val="00E01265"/>
    <w:rsid w:val="00E05E5C"/>
    <w:rsid w:val="00E060C2"/>
    <w:rsid w:val="00E06622"/>
    <w:rsid w:val="00E115A1"/>
    <w:rsid w:val="00E120E9"/>
    <w:rsid w:val="00E1706B"/>
    <w:rsid w:val="00E2620B"/>
    <w:rsid w:val="00E33662"/>
    <w:rsid w:val="00E341FB"/>
    <w:rsid w:val="00E35435"/>
    <w:rsid w:val="00E41D25"/>
    <w:rsid w:val="00E443FD"/>
    <w:rsid w:val="00E55050"/>
    <w:rsid w:val="00E60C6D"/>
    <w:rsid w:val="00E664FB"/>
    <w:rsid w:val="00E67B51"/>
    <w:rsid w:val="00E71629"/>
    <w:rsid w:val="00E83DA8"/>
    <w:rsid w:val="00E84ABA"/>
    <w:rsid w:val="00E86465"/>
    <w:rsid w:val="00E9019B"/>
    <w:rsid w:val="00E929F7"/>
    <w:rsid w:val="00E933BD"/>
    <w:rsid w:val="00E944CD"/>
    <w:rsid w:val="00E948AD"/>
    <w:rsid w:val="00EA2158"/>
    <w:rsid w:val="00EA3710"/>
    <w:rsid w:val="00EA5A7D"/>
    <w:rsid w:val="00EA67B6"/>
    <w:rsid w:val="00EB0DA9"/>
    <w:rsid w:val="00EB2BFB"/>
    <w:rsid w:val="00EC2ABA"/>
    <w:rsid w:val="00EC37A1"/>
    <w:rsid w:val="00ED0B1C"/>
    <w:rsid w:val="00EE594A"/>
    <w:rsid w:val="00EE7DE9"/>
    <w:rsid w:val="00EF0C39"/>
    <w:rsid w:val="00EF2FBC"/>
    <w:rsid w:val="00F02876"/>
    <w:rsid w:val="00F0320E"/>
    <w:rsid w:val="00F072F1"/>
    <w:rsid w:val="00F1186B"/>
    <w:rsid w:val="00F12530"/>
    <w:rsid w:val="00F12701"/>
    <w:rsid w:val="00F13A90"/>
    <w:rsid w:val="00F16E8D"/>
    <w:rsid w:val="00F177A2"/>
    <w:rsid w:val="00F17EF7"/>
    <w:rsid w:val="00F25A3D"/>
    <w:rsid w:val="00F265C6"/>
    <w:rsid w:val="00F3074B"/>
    <w:rsid w:val="00F3368F"/>
    <w:rsid w:val="00F4465E"/>
    <w:rsid w:val="00F50E9F"/>
    <w:rsid w:val="00F5122C"/>
    <w:rsid w:val="00F53006"/>
    <w:rsid w:val="00F60B7D"/>
    <w:rsid w:val="00F60D14"/>
    <w:rsid w:val="00F62042"/>
    <w:rsid w:val="00F63896"/>
    <w:rsid w:val="00F63ADF"/>
    <w:rsid w:val="00F664B9"/>
    <w:rsid w:val="00F73EEA"/>
    <w:rsid w:val="00F82B4B"/>
    <w:rsid w:val="00F83C79"/>
    <w:rsid w:val="00F83D7A"/>
    <w:rsid w:val="00F840AF"/>
    <w:rsid w:val="00F854A5"/>
    <w:rsid w:val="00F90BC0"/>
    <w:rsid w:val="00F94A3B"/>
    <w:rsid w:val="00F97635"/>
    <w:rsid w:val="00FA25B9"/>
    <w:rsid w:val="00FA4970"/>
    <w:rsid w:val="00FA4ACD"/>
    <w:rsid w:val="00FA4F61"/>
    <w:rsid w:val="00FA5D72"/>
    <w:rsid w:val="00FC4530"/>
    <w:rsid w:val="00FC4CA3"/>
    <w:rsid w:val="00FE0487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C"/>
  </w:style>
  <w:style w:type="paragraph" w:styleId="1">
    <w:name w:val="heading 1"/>
    <w:basedOn w:val="a"/>
    <w:link w:val="10"/>
    <w:uiPriority w:val="9"/>
    <w:qFormat/>
    <w:rsid w:val="0035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57847"/>
  </w:style>
  <w:style w:type="paragraph" w:styleId="a8">
    <w:name w:val="footer"/>
    <w:basedOn w:val="a"/>
    <w:link w:val="a9"/>
    <w:uiPriority w:val="99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847"/>
  </w:style>
  <w:style w:type="character" w:styleId="aa">
    <w:name w:val="Hyperlink"/>
    <w:basedOn w:val="a0"/>
    <w:uiPriority w:val="99"/>
    <w:unhideWhenUsed/>
    <w:rsid w:val="006265D5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FA5D72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ac">
    <w:name w:val="Текст Знак"/>
    <w:basedOn w:val="a0"/>
    <w:link w:val="ab"/>
    <w:uiPriority w:val="99"/>
    <w:rsid w:val="00FA5D72"/>
    <w:rPr>
      <w:rFonts w:ascii="Calibri" w:hAnsi="Calibri" w:cs="Consolas"/>
      <w:szCs w:val="21"/>
      <w:lang w:val="en-US"/>
    </w:rPr>
  </w:style>
  <w:style w:type="character" w:customStyle="1" w:styleId="st">
    <w:name w:val="st"/>
    <w:basedOn w:val="a0"/>
    <w:rsid w:val="005923FE"/>
  </w:style>
  <w:style w:type="table" w:customStyle="1" w:styleId="ListTable3-Accent11">
    <w:name w:val="List Table 3 - Accent 11"/>
    <w:basedOn w:val="a1"/>
    <w:uiPriority w:val="48"/>
    <w:rsid w:val="00CB0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d">
    <w:name w:val="List Paragraph"/>
    <w:basedOn w:val="a"/>
    <w:uiPriority w:val="34"/>
    <w:qFormat/>
    <w:rsid w:val="002537B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A224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CE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007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07E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007E4"/>
    <w:rPr>
      <w:vertAlign w:val="superscript"/>
    </w:rPr>
  </w:style>
  <w:style w:type="character" w:styleId="af2">
    <w:name w:val="Emphasis"/>
    <w:basedOn w:val="a0"/>
    <w:uiPriority w:val="20"/>
    <w:qFormat/>
    <w:rsid w:val="009007E4"/>
    <w:rPr>
      <w:i/>
      <w:iCs/>
    </w:rPr>
  </w:style>
  <w:style w:type="character" w:customStyle="1" w:styleId="rpc41">
    <w:name w:val="_rpc_41"/>
    <w:basedOn w:val="a0"/>
    <w:rsid w:val="00C57B42"/>
  </w:style>
  <w:style w:type="paragraph" w:styleId="af3">
    <w:name w:val="Normal (Web)"/>
    <w:basedOn w:val="a"/>
    <w:uiPriority w:val="99"/>
    <w:semiHidden/>
    <w:unhideWhenUsed/>
    <w:rsid w:val="003B6201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paddresssubtitlejs-hpaddresssubtitlejqtooltip">
    <w:name w:val="hp_address_subtitle&#10;js-hp_address_subtitle&#10;jq_tooltip"/>
    <w:basedOn w:val="a0"/>
    <w:rsid w:val="003B6201"/>
  </w:style>
  <w:style w:type="character" w:customStyle="1" w:styleId="11">
    <w:name w:val="Неразрешенное упоминание1"/>
    <w:basedOn w:val="a0"/>
    <w:uiPriority w:val="99"/>
    <w:semiHidden/>
    <w:unhideWhenUsed/>
    <w:rsid w:val="007D7676"/>
    <w:rPr>
      <w:color w:val="605E5C"/>
      <w:shd w:val="clear" w:color="auto" w:fill="E1DFDD"/>
    </w:rPr>
  </w:style>
  <w:style w:type="character" w:customStyle="1" w:styleId="xfm13566358">
    <w:name w:val="xfm_13566358"/>
    <w:basedOn w:val="a0"/>
    <w:rsid w:val="00611D42"/>
  </w:style>
  <w:style w:type="character" w:customStyle="1" w:styleId="xfm27627660">
    <w:name w:val="xfm_27627660"/>
    <w:basedOn w:val="a0"/>
    <w:rsid w:val="00611D42"/>
  </w:style>
  <w:style w:type="character" w:customStyle="1" w:styleId="tlid-translation">
    <w:name w:val="tlid-translation"/>
    <w:basedOn w:val="a0"/>
    <w:rsid w:val="0061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57847"/>
  </w:style>
  <w:style w:type="paragraph" w:styleId="a8">
    <w:name w:val="footer"/>
    <w:basedOn w:val="a"/>
    <w:link w:val="a9"/>
    <w:uiPriority w:val="99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847"/>
  </w:style>
  <w:style w:type="character" w:styleId="aa">
    <w:name w:val="Hyperlink"/>
    <w:basedOn w:val="a0"/>
    <w:uiPriority w:val="99"/>
    <w:unhideWhenUsed/>
    <w:rsid w:val="006265D5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FA5D72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ac">
    <w:name w:val="Текст Знак"/>
    <w:basedOn w:val="a0"/>
    <w:link w:val="ab"/>
    <w:uiPriority w:val="99"/>
    <w:rsid w:val="00FA5D72"/>
    <w:rPr>
      <w:rFonts w:ascii="Calibri" w:hAnsi="Calibri" w:cs="Consolas"/>
      <w:szCs w:val="21"/>
      <w:lang w:val="en-US"/>
    </w:rPr>
  </w:style>
  <w:style w:type="character" w:customStyle="1" w:styleId="st">
    <w:name w:val="st"/>
    <w:basedOn w:val="a0"/>
    <w:rsid w:val="005923FE"/>
  </w:style>
  <w:style w:type="table" w:customStyle="1" w:styleId="ListTable3-Accent11">
    <w:name w:val="List Table 3 - Accent 11"/>
    <w:basedOn w:val="a1"/>
    <w:uiPriority w:val="48"/>
    <w:rsid w:val="00CB0CD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d">
    <w:name w:val="List Paragraph"/>
    <w:basedOn w:val="a"/>
    <w:uiPriority w:val="34"/>
    <w:qFormat/>
    <w:rsid w:val="002537B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A224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CE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007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07E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007E4"/>
    <w:rPr>
      <w:vertAlign w:val="superscript"/>
    </w:rPr>
  </w:style>
  <w:style w:type="character" w:styleId="af2">
    <w:name w:val="Emphasis"/>
    <w:basedOn w:val="a0"/>
    <w:uiPriority w:val="20"/>
    <w:qFormat/>
    <w:rsid w:val="009007E4"/>
    <w:rPr>
      <w:i/>
      <w:iCs/>
    </w:rPr>
  </w:style>
  <w:style w:type="character" w:customStyle="1" w:styleId="rpc41">
    <w:name w:val="_rpc_41"/>
    <w:basedOn w:val="a0"/>
    <w:rsid w:val="00C57B42"/>
  </w:style>
  <w:style w:type="paragraph" w:styleId="af3">
    <w:name w:val="Normal (Web)"/>
    <w:basedOn w:val="a"/>
    <w:uiPriority w:val="99"/>
    <w:semiHidden/>
    <w:unhideWhenUsed/>
    <w:rsid w:val="003B6201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paddresssubtitlejs-hpaddresssubtitlejqtooltip">
    <w:name w:val="hp_address_subtitle&#10;js-hp_address_subtitle&#10;jq_tooltip"/>
    <w:basedOn w:val="a0"/>
    <w:rsid w:val="003B6201"/>
  </w:style>
  <w:style w:type="character" w:customStyle="1" w:styleId="11">
    <w:name w:val="Неразрешенное упоминание1"/>
    <w:basedOn w:val="a0"/>
    <w:uiPriority w:val="99"/>
    <w:semiHidden/>
    <w:unhideWhenUsed/>
    <w:rsid w:val="007D76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rasmus-plus/funding/key-action-2-capacity-building-in-field-higher-education-2015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eign-relations@osenu.org.u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coinst.org.u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intense.network/wp-content/uploads/2016/06/Intense-logos-07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27F3-35E3-48C8-8F0A-CEDD76C9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3049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NERCI</dc:creator>
  <cp:lastModifiedBy>Iryna</cp:lastModifiedBy>
  <cp:revision>3</cp:revision>
  <cp:lastPrinted>2017-01-22T16:05:00Z</cp:lastPrinted>
  <dcterms:created xsi:type="dcterms:W3CDTF">2018-12-08T17:06:00Z</dcterms:created>
  <dcterms:modified xsi:type="dcterms:W3CDTF">2018-12-08T17:17:00Z</dcterms:modified>
</cp:coreProperties>
</file>