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29048" w14:textId="6BE96314" w:rsidR="00406C5C" w:rsidRPr="006447AD" w:rsidRDefault="00C4259A" w:rsidP="009538EC">
      <w:pPr>
        <w:pStyle w:val="Title"/>
        <w:pBdr>
          <w:bottom w:val="single" w:sz="6" w:space="1" w:color="auto"/>
        </w:pBdr>
        <w:rPr>
          <w:sz w:val="52"/>
          <w:szCs w:val="52"/>
          <w:lang w:val="en-US"/>
        </w:rPr>
      </w:pPr>
      <w:r>
        <w:rPr>
          <w:sz w:val="52"/>
          <w:szCs w:val="52"/>
          <w:lang w:val="en-US"/>
        </w:rPr>
        <w:t>Energy g</w:t>
      </w:r>
      <w:r w:rsidR="00D9008C" w:rsidRPr="006447AD">
        <w:rPr>
          <w:sz w:val="52"/>
          <w:szCs w:val="52"/>
          <w:lang w:val="en-US"/>
        </w:rPr>
        <w:t>overnance</w:t>
      </w:r>
      <w:r>
        <w:rPr>
          <w:sz w:val="52"/>
          <w:szCs w:val="52"/>
          <w:lang w:val="en-US"/>
        </w:rPr>
        <w:t xml:space="preserve"> and management</w:t>
      </w:r>
    </w:p>
    <w:p w14:paraId="4EA5CB62" w14:textId="77777777" w:rsidR="009538EC" w:rsidRPr="006447AD" w:rsidRDefault="009538EC">
      <w:pPr>
        <w:rPr>
          <w:rFonts w:asciiTheme="minorHAnsi" w:hAnsiTheme="minorHAnsi" w:cs="Tahoma"/>
          <w:b/>
          <w:lang w:val="en-US"/>
        </w:rPr>
      </w:pPr>
    </w:p>
    <w:p w14:paraId="49785568" w14:textId="77777777" w:rsidR="008510FF" w:rsidRPr="006447AD" w:rsidRDefault="00D9008C">
      <w:pPr>
        <w:rPr>
          <w:rFonts w:ascii="Calibri Light" w:hAnsi="Calibri Light" w:cs="Calibri Light"/>
          <w:b/>
          <w:sz w:val="28"/>
          <w:szCs w:val="28"/>
          <w:lang w:val="en-US"/>
        </w:rPr>
      </w:pPr>
      <w:r w:rsidRPr="006447AD">
        <w:rPr>
          <w:rFonts w:ascii="Calibri Light" w:hAnsi="Calibri Light" w:cs="Calibri Light"/>
          <w:b/>
          <w:sz w:val="28"/>
          <w:szCs w:val="28"/>
          <w:lang w:val="en-US"/>
        </w:rPr>
        <w:t>Fall s</w:t>
      </w:r>
      <w:r w:rsidR="008510FF" w:rsidRPr="006447AD">
        <w:rPr>
          <w:rFonts w:ascii="Calibri Light" w:hAnsi="Calibri Light" w:cs="Calibri Light"/>
          <w:b/>
          <w:sz w:val="28"/>
          <w:szCs w:val="28"/>
          <w:lang w:val="en-US"/>
        </w:rPr>
        <w:t>emester, 201</w:t>
      </w:r>
      <w:r w:rsidRPr="006447AD">
        <w:rPr>
          <w:rFonts w:ascii="Calibri Light" w:hAnsi="Calibri Light" w:cs="Calibri Light"/>
          <w:b/>
          <w:sz w:val="28"/>
          <w:szCs w:val="28"/>
          <w:lang w:val="en-US"/>
        </w:rPr>
        <w:t>8</w:t>
      </w:r>
      <w:r w:rsidR="008510FF" w:rsidRPr="006447AD">
        <w:rPr>
          <w:rFonts w:ascii="Calibri Light" w:hAnsi="Calibri Light" w:cs="Calibri Light"/>
          <w:b/>
          <w:sz w:val="28"/>
          <w:szCs w:val="28"/>
          <w:lang w:val="en-US"/>
        </w:rPr>
        <w:t>-201</w:t>
      </w:r>
      <w:r w:rsidRPr="006447AD">
        <w:rPr>
          <w:rFonts w:ascii="Calibri Light" w:hAnsi="Calibri Light" w:cs="Calibri Light"/>
          <w:b/>
          <w:sz w:val="28"/>
          <w:szCs w:val="28"/>
          <w:lang w:val="en-US"/>
        </w:rPr>
        <w:t>9</w:t>
      </w:r>
    </w:p>
    <w:p w14:paraId="2871495B" w14:textId="77777777" w:rsidR="008510FF" w:rsidRPr="006447AD" w:rsidRDefault="008510FF">
      <w:pPr>
        <w:rPr>
          <w:rFonts w:asciiTheme="minorHAnsi" w:hAnsiTheme="minorHAnsi" w:cs="Tahoma"/>
          <w:b/>
          <w:lang w:val="en-US"/>
        </w:rPr>
      </w:pPr>
    </w:p>
    <w:tbl>
      <w:tblPr>
        <w:tblStyle w:val="TableGrid"/>
        <w:tblW w:w="9606" w:type="dxa"/>
        <w:tblLook w:val="04A0" w:firstRow="1" w:lastRow="0" w:firstColumn="1" w:lastColumn="0" w:noHBand="0" w:noVBand="1"/>
      </w:tblPr>
      <w:tblGrid>
        <w:gridCol w:w="1951"/>
        <w:gridCol w:w="7655"/>
      </w:tblGrid>
      <w:tr w:rsidR="000D315C" w:rsidRPr="006447AD" w14:paraId="4E82A309" w14:textId="77777777" w:rsidTr="008510FF">
        <w:tc>
          <w:tcPr>
            <w:tcW w:w="1951" w:type="dxa"/>
          </w:tcPr>
          <w:p w14:paraId="1D17E1FB" w14:textId="3827B2EE" w:rsidR="000D315C" w:rsidRPr="006447AD" w:rsidRDefault="000D315C" w:rsidP="000D315C">
            <w:pPr>
              <w:rPr>
                <w:rFonts w:ascii="Calibri Light" w:hAnsi="Calibri Light" w:cs="Calibri Light"/>
                <w:lang w:val="en-US"/>
              </w:rPr>
            </w:pPr>
            <w:r w:rsidRPr="006447AD">
              <w:rPr>
                <w:rFonts w:ascii="Calibri Light" w:hAnsi="Calibri Light" w:cs="Calibri Light"/>
                <w:lang w:val="en-US"/>
              </w:rPr>
              <w:t>Coordinator</w:t>
            </w:r>
          </w:p>
        </w:tc>
        <w:tc>
          <w:tcPr>
            <w:tcW w:w="7655" w:type="dxa"/>
          </w:tcPr>
          <w:p w14:paraId="38451D52" w14:textId="71A3E8D2" w:rsidR="000D315C" w:rsidRPr="006447AD" w:rsidRDefault="00C4259A" w:rsidP="000D315C">
            <w:pPr>
              <w:rPr>
                <w:rFonts w:ascii="Calibri Light" w:hAnsi="Calibri Light" w:cs="Calibri Light"/>
                <w:b/>
                <w:lang w:val="en-GB"/>
              </w:rPr>
            </w:pPr>
            <w:r>
              <w:rPr>
                <w:rFonts w:ascii="Calibri Light" w:hAnsi="Calibri Light" w:cs="Calibri Light"/>
                <w:b/>
                <w:lang w:val="en-GB"/>
              </w:rPr>
              <w:t>Nguyen Thi Anh Tuyet</w:t>
            </w:r>
          </w:p>
        </w:tc>
      </w:tr>
      <w:tr w:rsidR="000D315C" w:rsidRPr="00B018A4" w14:paraId="242348CB" w14:textId="77777777" w:rsidTr="008510FF">
        <w:tc>
          <w:tcPr>
            <w:tcW w:w="1951" w:type="dxa"/>
          </w:tcPr>
          <w:p w14:paraId="04B57EB8" w14:textId="77777777" w:rsidR="000D315C" w:rsidRPr="006447AD" w:rsidRDefault="000D315C" w:rsidP="000D315C">
            <w:pPr>
              <w:rPr>
                <w:rFonts w:ascii="Calibri Light" w:hAnsi="Calibri Light" w:cs="Calibri Light"/>
                <w:lang w:val="en-US"/>
              </w:rPr>
            </w:pPr>
            <w:r w:rsidRPr="006447AD">
              <w:rPr>
                <w:rFonts w:ascii="Calibri Light" w:hAnsi="Calibri Light" w:cs="Calibri Light"/>
                <w:lang w:val="en-US"/>
              </w:rPr>
              <w:t>Credits</w:t>
            </w:r>
          </w:p>
        </w:tc>
        <w:tc>
          <w:tcPr>
            <w:tcW w:w="7655" w:type="dxa"/>
          </w:tcPr>
          <w:p w14:paraId="41CB0248" w14:textId="5F1F1E4B" w:rsidR="000D315C" w:rsidRPr="006447AD" w:rsidRDefault="00C4259A" w:rsidP="002F2733">
            <w:pPr>
              <w:rPr>
                <w:rFonts w:ascii="Calibri Light" w:hAnsi="Calibri Light" w:cs="Calibri Light"/>
                <w:lang w:val="en-US"/>
              </w:rPr>
            </w:pPr>
            <w:r>
              <w:rPr>
                <w:rFonts w:ascii="Calibri Light" w:hAnsi="Calibri Light" w:cs="Calibri Light"/>
                <w:lang w:val="en-US"/>
              </w:rPr>
              <w:t>3</w:t>
            </w:r>
            <w:r w:rsidR="008510FF" w:rsidRPr="006447AD">
              <w:rPr>
                <w:rFonts w:ascii="Calibri Light" w:hAnsi="Calibri Light" w:cs="Calibri Light"/>
                <w:lang w:val="en-US"/>
              </w:rPr>
              <w:t xml:space="preserve"> ECTS (optional course), 3</w:t>
            </w:r>
            <w:r w:rsidR="002F2733" w:rsidRPr="006447AD">
              <w:rPr>
                <w:rFonts w:ascii="Calibri Light" w:hAnsi="Calibri Light" w:cs="Calibri Light"/>
                <w:lang w:val="en-US"/>
              </w:rPr>
              <w:t>0</w:t>
            </w:r>
            <w:r w:rsidR="008510FF" w:rsidRPr="006447AD">
              <w:rPr>
                <w:rFonts w:ascii="Calibri Light" w:hAnsi="Calibri Light" w:cs="Calibri Light"/>
                <w:lang w:val="en-US"/>
              </w:rPr>
              <w:t xml:space="preserve"> </w:t>
            </w:r>
            <w:r w:rsidR="008C2B2D" w:rsidRPr="006447AD">
              <w:rPr>
                <w:rFonts w:ascii="Calibri Light" w:hAnsi="Calibri Light" w:cs="Calibri Light"/>
                <w:lang w:val="en-US"/>
              </w:rPr>
              <w:t xml:space="preserve">in-class </w:t>
            </w:r>
            <w:r w:rsidR="008510FF" w:rsidRPr="006447AD">
              <w:rPr>
                <w:rFonts w:ascii="Calibri Light" w:hAnsi="Calibri Light" w:cs="Calibri Light"/>
                <w:lang w:val="en-US"/>
              </w:rPr>
              <w:t>hours</w:t>
            </w:r>
          </w:p>
        </w:tc>
      </w:tr>
      <w:tr w:rsidR="000D315C" w:rsidRPr="006447AD" w14:paraId="00D2ED9C" w14:textId="77777777" w:rsidTr="008510FF">
        <w:tc>
          <w:tcPr>
            <w:tcW w:w="1951" w:type="dxa"/>
          </w:tcPr>
          <w:p w14:paraId="78AC55E8" w14:textId="77777777" w:rsidR="000D315C" w:rsidRPr="006447AD" w:rsidRDefault="000D315C" w:rsidP="000D315C">
            <w:pPr>
              <w:rPr>
                <w:rFonts w:ascii="Calibri Light" w:hAnsi="Calibri Light" w:cs="Calibri Light"/>
                <w:lang w:val="en-US"/>
              </w:rPr>
            </w:pPr>
            <w:r w:rsidRPr="006447AD">
              <w:rPr>
                <w:rFonts w:ascii="Calibri Light" w:hAnsi="Calibri Light" w:cs="Calibri Light"/>
                <w:lang w:val="en-US"/>
              </w:rPr>
              <w:t>Lecturers</w:t>
            </w:r>
          </w:p>
        </w:tc>
        <w:tc>
          <w:tcPr>
            <w:tcW w:w="7655" w:type="dxa"/>
          </w:tcPr>
          <w:p w14:paraId="06688E09" w14:textId="6F0E28BA" w:rsidR="008510FF" w:rsidRPr="006447AD" w:rsidRDefault="00C4259A" w:rsidP="008510FF">
            <w:pPr>
              <w:rPr>
                <w:rFonts w:ascii="Calibri Light" w:hAnsi="Calibri Light" w:cs="Calibri Light"/>
                <w:bCs/>
                <w:lang w:val="en-US"/>
              </w:rPr>
            </w:pPr>
            <w:r>
              <w:rPr>
                <w:rFonts w:ascii="Calibri Light" w:hAnsi="Calibri Light" w:cs="Calibri Light"/>
                <w:b/>
                <w:bCs/>
                <w:lang w:val="en-GB"/>
              </w:rPr>
              <w:t>Nguyen Thi Anh Tuyet</w:t>
            </w:r>
            <w:r w:rsidR="008510FF" w:rsidRPr="006447AD">
              <w:rPr>
                <w:rFonts w:ascii="Calibri Light" w:hAnsi="Calibri Light" w:cs="Calibri Light"/>
                <w:bCs/>
                <w:lang w:val="en-US"/>
              </w:rPr>
              <w:t xml:space="preserve"> (</w:t>
            </w:r>
            <w:r>
              <w:rPr>
                <w:rFonts w:ascii="Calibri Light" w:hAnsi="Calibri Light" w:cs="Calibri Light"/>
                <w:bCs/>
                <w:lang w:val="en-US"/>
              </w:rPr>
              <w:t>Hanoi University of Science and Technology</w:t>
            </w:r>
            <w:r w:rsidR="00926B0B" w:rsidRPr="006447AD">
              <w:rPr>
                <w:rFonts w:ascii="Calibri Light" w:hAnsi="Calibri Light" w:cs="Calibri Light"/>
                <w:bCs/>
                <w:lang w:val="en-US"/>
              </w:rPr>
              <w:t xml:space="preserve">, </w:t>
            </w:r>
            <w:r>
              <w:rPr>
                <w:rFonts w:ascii="Calibri Light" w:hAnsi="Calibri Light" w:cs="Calibri Light"/>
                <w:bCs/>
                <w:lang w:val="en-US"/>
              </w:rPr>
              <w:t>Vietnam</w:t>
            </w:r>
            <w:r w:rsidR="008510FF" w:rsidRPr="006447AD">
              <w:rPr>
                <w:rFonts w:ascii="Calibri Light" w:hAnsi="Calibri Light" w:cs="Calibri Light"/>
                <w:bCs/>
                <w:lang w:val="en-US"/>
              </w:rPr>
              <w:t>)</w:t>
            </w:r>
          </w:p>
          <w:p w14:paraId="6FCF5A95" w14:textId="077CD341" w:rsidR="000D315C" w:rsidRPr="00C4259A" w:rsidRDefault="00A544A3" w:rsidP="008510FF">
            <w:pPr>
              <w:rPr>
                <w:rFonts w:ascii="Calibri Light" w:hAnsi="Calibri Light" w:cs="Calibri Light"/>
                <w:bCs/>
                <w:lang w:val="en-GB"/>
              </w:rPr>
            </w:pPr>
            <w:r>
              <w:rPr>
                <w:rFonts w:ascii="Calibri Light" w:hAnsi="Calibri Light" w:cs="Calibri Light"/>
                <w:b/>
                <w:bCs/>
                <w:lang w:val="en-GB"/>
              </w:rPr>
              <w:t>Nguyen Duc Quang</w:t>
            </w:r>
            <w:r w:rsidRPr="006447AD">
              <w:rPr>
                <w:rFonts w:ascii="Calibri Light" w:hAnsi="Calibri Light" w:cs="Calibri Light"/>
                <w:bCs/>
                <w:lang w:val="en-US"/>
              </w:rPr>
              <w:t xml:space="preserve"> (</w:t>
            </w:r>
            <w:r>
              <w:rPr>
                <w:rFonts w:ascii="Calibri Light" w:hAnsi="Calibri Light" w:cs="Calibri Light"/>
                <w:bCs/>
                <w:lang w:val="en-US"/>
              </w:rPr>
              <w:t>Hanoi University of Science and Technology</w:t>
            </w:r>
            <w:r w:rsidRPr="006447AD">
              <w:rPr>
                <w:rFonts w:ascii="Calibri Light" w:hAnsi="Calibri Light" w:cs="Calibri Light"/>
                <w:bCs/>
                <w:lang w:val="en-US"/>
              </w:rPr>
              <w:t xml:space="preserve">, </w:t>
            </w:r>
            <w:r>
              <w:rPr>
                <w:rFonts w:ascii="Calibri Light" w:hAnsi="Calibri Light" w:cs="Calibri Light"/>
                <w:bCs/>
                <w:lang w:val="en-US"/>
              </w:rPr>
              <w:t>Vietnam</w:t>
            </w:r>
            <w:r w:rsidRPr="006447AD">
              <w:rPr>
                <w:rFonts w:ascii="Calibri Light" w:hAnsi="Calibri Light" w:cs="Calibri Light"/>
                <w:bCs/>
                <w:lang w:val="en-US"/>
              </w:rPr>
              <w:t>)</w:t>
            </w:r>
          </w:p>
        </w:tc>
      </w:tr>
      <w:tr w:rsidR="000D315C" w:rsidRPr="006447AD" w14:paraId="1934D5B4" w14:textId="77777777" w:rsidTr="008510FF">
        <w:tc>
          <w:tcPr>
            <w:tcW w:w="1951" w:type="dxa"/>
          </w:tcPr>
          <w:p w14:paraId="36F2274E" w14:textId="77777777" w:rsidR="000D315C" w:rsidRPr="006447AD" w:rsidRDefault="000D315C" w:rsidP="000D315C">
            <w:pPr>
              <w:rPr>
                <w:rFonts w:ascii="Calibri Light" w:hAnsi="Calibri Light" w:cs="Calibri Light"/>
                <w:lang w:val="en-US"/>
              </w:rPr>
            </w:pPr>
            <w:r w:rsidRPr="006447AD">
              <w:rPr>
                <w:rFonts w:ascii="Calibri Light" w:hAnsi="Calibri Light" w:cs="Calibri Light"/>
                <w:lang w:val="en-US"/>
              </w:rPr>
              <w:t>Level</w:t>
            </w:r>
          </w:p>
        </w:tc>
        <w:tc>
          <w:tcPr>
            <w:tcW w:w="7655" w:type="dxa"/>
          </w:tcPr>
          <w:p w14:paraId="02DAA692" w14:textId="75AFD7A0" w:rsidR="000D315C" w:rsidRPr="006447AD" w:rsidRDefault="00C4259A" w:rsidP="000D315C">
            <w:pPr>
              <w:rPr>
                <w:rFonts w:ascii="Calibri Light" w:hAnsi="Calibri Light" w:cs="Calibri Light"/>
                <w:lang w:val="en-US"/>
              </w:rPr>
            </w:pPr>
            <w:proofErr w:type="gramStart"/>
            <w:r>
              <w:rPr>
                <w:rFonts w:ascii="Calibri Light" w:hAnsi="Calibri Light" w:cs="Calibri Light"/>
                <w:lang w:val="en-US"/>
              </w:rPr>
              <w:t>Ph.D</w:t>
            </w:r>
            <w:proofErr w:type="gramEnd"/>
            <w:r w:rsidR="00A544A3">
              <w:rPr>
                <w:rFonts w:ascii="Calibri Light" w:hAnsi="Calibri Light" w:cs="Calibri Light"/>
                <w:lang w:val="en-US"/>
              </w:rPr>
              <w:t xml:space="preserve"> candidates</w:t>
            </w:r>
          </w:p>
        </w:tc>
      </w:tr>
      <w:tr w:rsidR="000D315C" w:rsidRPr="00B018A4" w14:paraId="5771ADCD" w14:textId="77777777" w:rsidTr="008510FF">
        <w:tc>
          <w:tcPr>
            <w:tcW w:w="1951" w:type="dxa"/>
          </w:tcPr>
          <w:p w14:paraId="1AF729BF" w14:textId="77777777" w:rsidR="000D315C" w:rsidRPr="006447AD" w:rsidRDefault="000D315C" w:rsidP="000D315C">
            <w:pPr>
              <w:rPr>
                <w:rFonts w:ascii="Calibri Light" w:hAnsi="Calibri Light" w:cs="Calibri Light"/>
                <w:lang w:val="en-US"/>
              </w:rPr>
            </w:pPr>
            <w:r w:rsidRPr="006447AD">
              <w:rPr>
                <w:rFonts w:ascii="Calibri Light" w:hAnsi="Calibri Light" w:cs="Calibri Light"/>
                <w:lang w:val="en-US"/>
              </w:rPr>
              <w:t>Host institution</w:t>
            </w:r>
          </w:p>
        </w:tc>
        <w:tc>
          <w:tcPr>
            <w:tcW w:w="7655" w:type="dxa"/>
          </w:tcPr>
          <w:p w14:paraId="17093638" w14:textId="7733EE28" w:rsidR="000D315C" w:rsidRPr="00C4259A" w:rsidRDefault="00C4259A" w:rsidP="000D315C">
            <w:pPr>
              <w:rPr>
                <w:rFonts w:ascii="Calibri Light" w:hAnsi="Calibri Light" w:cs="Calibri Light"/>
                <w:lang w:val="en-GB"/>
              </w:rPr>
            </w:pPr>
            <w:r w:rsidRPr="00C4259A">
              <w:rPr>
                <w:rFonts w:ascii="Calibri Light" w:hAnsi="Calibri Light" w:cs="Calibri Light"/>
                <w:b/>
                <w:bCs/>
                <w:lang w:val="en-US"/>
              </w:rPr>
              <w:t>Hanoi University of Science and Technology</w:t>
            </w:r>
            <w:r w:rsidRPr="00C4259A">
              <w:rPr>
                <w:rFonts w:ascii="Calibri Light" w:hAnsi="Calibri Light" w:cs="Calibri Light"/>
                <w:bCs/>
                <w:lang w:val="en-US"/>
              </w:rPr>
              <w:t>, School of Environmental Science and Technology</w:t>
            </w:r>
          </w:p>
        </w:tc>
      </w:tr>
      <w:tr w:rsidR="009538EC" w:rsidRPr="006447AD" w14:paraId="34A25302" w14:textId="77777777" w:rsidTr="008510FF">
        <w:tc>
          <w:tcPr>
            <w:tcW w:w="1951" w:type="dxa"/>
          </w:tcPr>
          <w:p w14:paraId="3F2578CD" w14:textId="77777777" w:rsidR="009538EC" w:rsidRPr="006447AD" w:rsidRDefault="009538EC" w:rsidP="000D315C">
            <w:pPr>
              <w:rPr>
                <w:rFonts w:ascii="Calibri Light" w:hAnsi="Calibri Light" w:cs="Calibri Light"/>
                <w:lang w:val="en-US"/>
              </w:rPr>
            </w:pPr>
            <w:r w:rsidRPr="006447AD">
              <w:rPr>
                <w:rFonts w:ascii="Calibri Light" w:hAnsi="Calibri Light" w:cs="Calibri Light"/>
                <w:lang w:val="en-US"/>
              </w:rPr>
              <w:t>Course duration</w:t>
            </w:r>
          </w:p>
        </w:tc>
        <w:tc>
          <w:tcPr>
            <w:tcW w:w="7655" w:type="dxa"/>
          </w:tcPr>
          <w:p w14:paraId="1B981675" w14:textId="26BED3D4" w:rsidR="009538EC" w:rsidRPr="00755EDF" w:rsidRDefault="00561FA3" w:rsidP="000D315C">
            <w:pPr>
              <w:rPr>
                <w:rFonts w:ascii="Calibri Light" w:hAnsi="Calibri Light" w:cs="Calibri Light"/>
                <w:bCs/>
                <w:lang w:val="en-US"/>
              </w:rPr>
            </w:pPr>
            <w:r w:rsidRPr="00755EDF">
              <w:rPr>
                <w:rFonts w:ascii="Calibri Light" w:hAnsi="Calibri Light" w:cs="Calibri Light"/>
                <w:bCs/>
                <w:lang w:val="en-US"/>
              </w:rPr>
              <w:t>November</w:t>
            </w:r>
            <w:r w:rsidR="00755EDF" w:rsidRPr="00755EDF">
              <w:rPr>
                <w:rFonts w:ascii="Calibri Light" w:hAnsi="Calibri Light" w:cs="Calibri Light"/>
                <w:bCs/>
                <w:lang w:val="en-US"/>
              </w:rPr>
              <w:t xml:space="preserve"> 27</w:t>
            </w:r>
            <w:r w:rsidR="00C4259A" w:rsidRPr="00755EDF">
              <w:rPr>
                <w:rFonts w:ascii="Calibri Light" w:hAnsi="Calibri Light" w:cs="Calibri Light"/>
                <w:bCs/>
                <w:lang w:val="en-US"/>
              </w:rPr>
              <w:t xml:space="preserve"> – </w:t>
            </w:r>
            <w:r w:rsidR="00755EDF" w:rsidRPr="00755EDF">
              <w:rPr>
                <w:rFonts w:ascii="Calibri Light" w:hAnsi="Calibri Light" w:cs="Calibri Light"/>
                <w:bCs/>
                <w:lang w:val="en-US"/>
              </w:rPr>
              <w:t>Dec</w:t>
            </w:r>
            <w:r w:rsidR="00C4259A" w:rsidRPr="00755EDF">
              <w:rPr>
                <w:rFonts w:ascii="Calibri Light" w:hAnsi="Calibri Light" w:cs="Calibri Light"/>
                <w:bCs/>
                <w:lang w:val="en-US"/>
              </w:rPr>
              <w:t xml:space="preserve">ember </w:t>
            </w:r>
            <w:r w:rsidR="00755EDF" w:rsidRPr="00755EDF">
              <w:rPr>
                <w:rFonts w:ascii="Calibri Light" w:hAnsi="Calibri Light" w:cs="Calibri Light"/>
                <w:bCs/>
                <w:lang w:val="en-US"/>
              </w:rPr>
              <w:t>8</w:t>
            </w:r>
            <w:r w:rsidR="00C4259A" w:rsidRPr="00755EDF">
              <w:rPr>
                <w:rFonts w:ascii="Calibri Light" w:hAnsi="Calibri Light" w:cs="Calibri Light"/>
                <w:bCs/>
                <w:lang w:val="en-US"/>
              </w:rPr>
              <w:t>, 2019</w:t>
            </w:r>
          </w:p>
        </w:tc>
      </w:tr>
    </w:tbl>
    <w:p w14:paraId="525738A9" w14:textId="77777777" w:rsidR="008510FF" w:rsidRPr="006447AD" w:rsidRDefault="008510FF" w:rsidP="008510FF">
      <w:pPr>
        <w:pStyle w:val="Heading3"/>
        <w:rPr>
          <w:rFonts w:ascii="Calibri Light" w:hAnsi="Calibri Light" w:cs="Calibri Light"/>
          <w:color w:val="auto"/>
          <w:sz w:val="28"/>
          <w:szCs w:val="28"/>
          <w:lang w:val="ru-RU"/>
        </w:rPr>
      </w:pPr>
      <w:r w:rsidRPr="006447AD">
        <w:rPr>
          <w:rFonts w:ascii="Calibri Light" w:hAnsi="Calibri Light" w:cs="Calibri Light"/>
          <w:color w:val="auto"/>
          <w:sz w:val="28"/>
          <w:szCs w:val="28"/>
        </w:rPr>
        <w:t>Summary</w:t>
      </w:r>
    </w:p>
    <w:p w14:paraId="7725896D" w14:textId="00549527" w:rsidR="008510FF" w:rsidRPr="00A544A3" w:rsidRDefault="002A78C9" w:rsidP="002A78C9">
      <w:pPr>
        <w:jc w:val="both"/>
        <w:rPr>
          <w:rFonts w:ascii="Calibri Light" w:hAnsi="Calibri Light" w:cs="Calibri Light"/>
          <w:i/>
          <w:sz w:val="22"/>
          <w:szCs w:val="22"/>
          <w:lang w:val="en-US"/>
        </w:rPr>
      </w:pPr>
      <w:r w:rsidRPr="002A78C9">
        <w:rPr>
          <w:rFonts w:ascii="Calibri Light" w:hAnsi="Calibri Light" w:cs="Calibri Light"/>
          <w:i/>
        </w:rPr>
        <w:t>The course provide</w:t>
      </w:r>
      <w:r w:rsidR="00A544A3">
        <w:rPr>
          <w:rFonts w:ascii="Calibri Light" w:hAnsi="Calibri Light" w:cs="Calibri Light"/>
          <w:i/>
          <w:lang w:val="en-US"/>
        </w:rPr>
        <w:t>s</w:t>
      </w:r>
      <w:r w:rsidRPr="002A78C9">
        <w:rPr>
          <w:rFonts w:ascii="Calibri Light" w:hAnsi="Calibri Light" w:cs="Calibri Light"/>
          <w:i/>
        </w:rPr>
        <w:t xml:space="preserve"> students</w:t>
      </w:r>
      <w:r w:rsidR="00A544A3">
        <w:rPr>
          <w:rFonts w:ascii="Calibri Light" w:hAnsi="Calibri Light" w:cs="Calibri Light"/>
          <w:i/>
          <w:lang w:val="en-US"/>
        </w:rPr>
        <w:t xml:space="preserve"> coming from</w:t>
      </w:r>
      <w:r w:rsidR="00A544A3">
        <w:rPr>
          <w:rFonts w:ascii="Calibri Light" w:hAnsi="Calibri Light" w:cs="Calibri Light"/>
          <w:lang w:val="en-US"/>
        </w:rPr>
        <w:t xml:space="preserve"> </w:t>
      </w:r>
      <w:r w:rsidR="00A544A3" w:rsidRPr="00A544A3">
        <w:rPr>
          <w:rFonts w:ascii="Calibri Light" w:hAnsi="Calibri Light" w:cs="Calibri Light"/>
          <w:i/>
          <w:lang w:val="en-US"/>
        </w:rPr>
        <w:t>environmental and energy science backgrounds</w:t>
      </w:r>
      <w:r w:rsidR="00A544A3" w:rsidRPr="002A78C9">
        <w:rPr>
          <w:rFonts w:ascii="Calibri Light" w:hAnsi="Calibri Light" w:cs="Calibri Light"/>
          <w:i/>
        </w:rPr>
        <w:t xml:space="preserve"> </w:t>
      </w:r>
      <w:r w:rsidRPr="002A78C9">
        <w:rPr>
          <w:rFonts w:ascii="Calibri Light" w:hAnsi="Calibri Light" w:cs="Calibri Light"/>
          <w:i/>
        </w:rPr>
        <w:t xml:space="preserve">with fundamental and advanced knowledge related to </w:t>
      </w:r>
      <w:r w:rsidRPr="002A78C9">
        <w:rPr>
          <w:rFonts w:ascii="Calibri Light" w:hAnsi="Calibri Light" w:cs="Calibri Light"/>
          <w:i/>
          <w:color w:val="000000"/>
          <w:shd w:val="clear" w:color="auto" w:fill="FFFFFF"/>
        </w:rPr>
        <w:t>energy governance and management such as e</w:t>
      </w:r>
      <w:r w:rsidRPr="002A78C9">
        <w:rPr>
          <w:rFonts w:ascii="Calibri Light" w:hAnsi="Calibri Light" w:cs="Calibri Light"/>
          <w:i/>
        </w:rPr>
        <w:t xml:space="preserve">conomic of energy resources; measuring energy resource security; sharing resource revenue with sub-national levels and local communities; renewable energy options; environment and sustainability oriented innovation system; energy security and governance. In addition, </w:t>
      </w:r>
      <w:r w:rsidR="00683FBE">
        <w:rPr>
          <w:rFonts w:ascii="Calibri Light" w:hAnsi="Calibri Light" w:cs="Calibri Light"/>
          <w:i/>
          <w:lang w:val="en-US"/>
        </w:rPr>
        <w:t>learner</w:t>
      </w:r>
      <w:r w:rsidRPr="002A78C9">
        <w:rPr>
          <w:rFonts w:ascii="Calibri Light" w:hAnsi="Calibri Light" w:cs="Calibri Light"/>
          <w:i/>
        </w:rPr>
        <w:t>s will be introduced to the solution of energy resource management through exercises on methods of evaluating and analysing the selection of energy sources towards sustainable development</w:t>
      </w:r>
      <w:r w:rsidR="00A544A3">
        <w:rPr>
          <w:rFonts w:ascii="Calibri Light" w:hAnsi="Calibri Light" w:cs="Calibri Light"/>
          <w:i/>
          <w:lang w:val="en-US"/>
        </w:rPr>
        <w:t>.</w:t>
      </w:r>
    </w:p>
    <w:p w14:paraId="76161939" w14:textId="77777777" w:rsidR="004213D8" w:rsidRPr="006447AD" w:rsidRDefault="004213D8" w:rsidP="004213D8">
      <w:pPr>
        <w:pStyle w:val="Heading3"/>
        <w:tabs>
          <w:tab w:val="left" w:pos="3336"/>
        </w:tabs>
        <w:rPr>
          <w:rFonts w:ascii="Calibri Light" w:hAnsi="Calibri Light" w:cs="Calibri Light"/>
          <w:color w:val="auto"/>
          <w:sz w:val="28"/>
          <w:szCs w:val="28"/>
        </w:rPr>
      </w:pPr>
      <w:r w:rsidRPr="006447AD">
        <w:rPr>
          <w:rFonts w:ascii="Calibri Light" w:hAnsi="Calibri Light" w:cs="Calibri Light"/>
          <w:color w:val="auto"/>
          <w:sz w:val="28"/>
          <w:szCs w:val="28"/>
        </w:rPr>
        <w:t>Target student audiences</w:t>
      </w:r>
    </w:p>
    <w:p w14:paraId="48D29F03" w14:textId="4AB57C26" w:rsidR="004213D8" w:rsidRPr="006447AD" w:rsidRDefault="00683FBE" w:rsidP="00A544A3">
      <w:pPr>
        <w:jc w:val="both"/>
        <w:rPr>
          <w:rFonts w:ascii="Calibri Light" w:hAnsi="Calibri Light" w:cs="Calibri Light"/>
          <w:lang w:val="en-US"/>
        </w:rPr>
      </w:pPr>
      <w:proofErr w:type="gramStart"/>
      <w:r>
        <w:rPr>
          <w:rFonts w:ascii="Calibri Light" w:hAnsi="Calibri Light" w:cs="Calibri Light"/>
          <w:lang w:val="en-US"/>
        </w:rPr>
        <w:t>Ph.D</w:t>
      </w:r>
      <w:proofErr w:type="gramEnd"/>
      <w:r w:rsidR="004213D8" w:rsidRPr="006447AD">
        <w:rPr>
          <w:rFonts w:ascii="Calibri Light" w:hAnsi="Calibri Light" w:cs="Calibri Light"/>
          <w:lang w:val="en-US"/>
        </w:rPr>
        <w:t xml:space="preserve"> students in</w:t>
      </w:r>
      <w:r>
        <w:rPr>
          <w:rFonts w:ascii="Calibri Light" w:hAnsi="Calibri Light" w:cs="Calibri Light"/>
          <w:lang w:val="en-US"/>
        </w:rPr>
        <w:t xml:space="preserve"> majors of</w:t>
      </w:r>
      <w:r w:rsidR="004213D8" w:rsidRPr="006447AD">
        <w:rPr>
          <w:rFonts w:ascii="Calibri Light" w:hAnsi="Calibri Light" w:cs="Calibri Light"/>
          <w:lang w:val="en-US"/>
        </w:rPr>
        <w:t xml:space="preserve"> </w:t>
      </w:r>
      <w:r>
        <w:rPr>
          <w:rFonts w:ascii="Calibri Light" w:hAnsi="Calibri Light" w:cs="Calibri Light"/>
          <w:lang w:val="en-US"/>
        </w:rPr>
        <w:t>environmental management and technology, environmental and energy sciences</w:t>
      </w:r>
    </w:p>
    <w:p w14:paraId="532B00F1" w14:textId="77777777" w:rsidR="008510FF" w:rsidRPr="006447AD" w:rsidRDefault="008510FF" w:rsidP="008510FF">
      <w:pPr>
        <w:pStyle w:val="Heading3"/>
        <w:rPr>
          <w:rFonts w:ascii="Calibri Light" w:hAnsi="Calibri Light" w:cs="Calibri Light"/>
          <w:color w:val="auto"/>
          <w:sz w:val="28"/>
          <w:szCs w:val="28"/>
        </w:rPr>
      </w:pPr>
      <w:r w:rsidRPr="006447AD">
        <w:rPr>
          <w:rFonts w:ascii="Calibri Light" w:hAnsi="Calibri Light" w:cs="Calibri Light"/>
          <w:color w:val="auto"/>
          <w:sz w:val="28"/>
          <w:szCs w:val="28"/>
        </w:rPr>
        <w:t>Prerequisites</w:t>
      </w:r>
    </w:p>
    <w:p w14:paraId="33D00900" w14:textId="77777777" w:rsidR="008510FF" w:rsidRPr="006447AD" w:rsidRDefault="008510FF" w:rsidP="008510FF">
      <w:pPr>
        <w:rPr>
          <w:rFonts w:ascii="Calibri Light" w:hAnsi="Calibri Light" w:cs="Calibri Light"/>
          <w:lang w:val="en-US"/>
        </w:rPr>
      </w:pPr>
      <w:r w:rsidRPr="006447AD">
        <w:rPr>
          <w:rFonts w:ascii="Calibri Light" w:hAnsi="Calibri Light" w:cs="Calibri Light"/>
          <w:lang w:val="en-US"/>
        </w:rPr>
        <w:t xml:space="preserve">Required courses (or equivalents): </w:t>
      </w:r>
    </w:p>
    <w:p w14:paraId="4EF60A9C" w14:textId="2E4F2B81" w:rsidR="008510FF" w:rsidRDefault="009718C4" w:rsidP="008510FF">
      <w:pPr>
        <w:pStyle w:val="ListParagraph"/>
        <w:numPr>
          <w:ilvl w:val="0"/>
          <w:numId w:val="3"/>
        </w:numPr>
        <w:rPr>
          <w:rFonts w:ascii="Calibri Light" w:hAnsi="Calibri Light" w:cs="Calibri Light"/>
          <w:lang w:val="en-US"/>
        </w:rPr>
      </w:pPr>
      <w:r>
        <w:rPr>
          <w:rFonts w:ascii="Calibri Light" w:hAnsi="Calibri Light" w:cs="Calibri Light"/>
          <w:lang w:val="en-US"/>
        </w:rPr>
        <w:t>Cleaner production principles</w:t>
      </w:r>
    </w:p>
    <w:p w14:paraId="77CEAF8E" w14:textId="49F3C5FB" w:rsidR="00A544A3" w:rsidRPr="006447AD" w:rsidRDefault="00A544A3" w:rsidP="008510FF">
      <w:pPr>
        <w:pStyle w:val="ListParagraph"/>
        <w:numPr>
          <w:ilvl w:val="0"/>
          <w:numId w:val="3"/>
        </w:numPr>
        <w:rPr>
          <w:rFonts w:ascii="Calibri Light" w:hAnsi="Calibri Light" w:cs="Calibri Light"/>
          <w:lang w:val="en-US"/>
        </w:rPr>
      </w:pPr>
      <w:r>
        <w:rPr>
          <w:rFonts w:ascii="Calibri Light" w:hAnsi="Calibri Light" w:cs="Calibri Light"/>
          <w:lang w:val="en-US"/>
        </w:rPr>
        <w:t>Natural resources and environmental management</w:t>
      </w:r>
    </w:p>
    <w:p w14:paraId="5001D2B2" w14:textId="298809F0" w:rsidR="008510FF" w:rsidRPr="006447AD" w:rsidRDefault="00A544A3" w:rsidP="008510FF">
      <w:pPr>
        <w:pStyle w:val="ListParagraph"/>
        <w:numPr>
          <w:ilvl w:val="0"/>
          <w:numId w:val="3"/>
        </w:numPr>
        <w:rPr>
          <w:rFonts w:ascii="Calibri Light" w:hAnsi="Calibri Light" w:cs="Calibri Light"/>
          <w:lang w:val="en-US"/>
        </w:rPr>
      </w:pPr>
      <w:r w:rsidRPr="006447AD">
        <w:rPr>
          <w:rFonts w:ascii="Calibri Light" w:hAnsi="Calibri Light" w:cs="Calibri Light"/>
          <w:lang w:val="en-US"/>
        </w:rPr>
        <w:t>E</w:t>
      </w:r>
      <w:r>
        <w:rPr>
          <w:rFonts w:ascii="Calibri Light" w:hAnsi="Calibri Light" w:cs="Calibri Light"/>
          <w:lang w:val="en-US"/>
        </w:rPr>
        <w:t>nergy engineering and/or</w:t>
      </w:r>
      <w:r w:rsidRPr="006447AD">
        <w:rPr>
          <w:rFonts w:ascii="Calibri Light" w:hAnsi="Calibri Light" w:cs="Calibri Light"/>
          <w:lang w:val="en-US"/>
        </w:rPr>
        <w:t xml:space="preserve"> </w:t>
      </w:r>
      <w:r>
        <w:rPr>
          <w:rFonts w:ascii="Calibri Light" w:hAnsi="Calibri Light" w:cs="Calibri Light"/>
          <w:lang w:val="en-US"/>
        </w:rPr>
        <w:t>science</w:t>
      </w:r>
      <w:r w:rsidR="008510FF" w:rsidRPr="006447AD">
        <w:rPr>
          <w:rFonts w:ascii="Calibri Light" w:hAnsi="Calibri Light" w:cs="Calibri Light"/>
          <w:lang w:val="en-US"/>
        </w:rPr>
        <w:t xml:space="preserve"> </w:t>
      </w:r>
    </w:p>
    <w:p w14:paraId="77283DF7" w14:textId="77777777" w:rsidR="009718C4" w:rsidRPr="006447AD" w:rsidRDefault="009718C4" w:rsidP="009718C4">
      <w:pPr>
        <w:pStyle w:val="ListParagraph"/>
        <w:numPr>
          <w:ilvl w:val="0"/>
          <w:numId w:val="3"/>
        </w:numPr>
        <w:rPr>
          <w:rFonts w:ascii="Calibri Light" w:hAnsi="Calibri Light" w:cs="Calibri Light"/>
          <w:lang w:val="en-US"/>
        </w:rPr>
      </w:pPr>
      <w:r w:rsidRPr="006447AD">
        <w:rPr>
          <w:rFonts w:ascii="Calibri Light" w:hAnsi="Calibri Light" w:cs="Calibri Light"/>
          <w:lang w:val="en-US"/>
        </w:rPr>
        <w:t xml:space="preserve">Environmental </w:t>
      </w:r>
      <w:r>
        <w:rPr>
          <w:rFonts w:ascii="Calibri Light" w:hAnsi="Calibri Light" w:cs="Calibri Light"/>
          <w:lang w:val="en-US"/>
        </w:rPr>
        <w:t>policy</w:t>
      </w:r>
    </w:p>
    <w:p w14:paraId="2DCC370E" w14:textId="33F4A9D7" w:rsidR="008510FF" w:rsidRPr="006447AD" w:rsidRDefault="009718C4" w:rsidP="008510FF">
      <w:pPr>
        <w:pStyle w:val="ListParagraph"/>
        <w:numPr>
          <w:ilvl w:val="0"/>
          <w:numId w:val="3"/>
        </w:numPr>
        <w:rPr>
          <w:rFonts w:ascii="Calibri Light" w:hAnsi="Calibri Light" w:cs="Calibri Light"/>
          <w:lang w:val="en-US"/>
        </w:rPr>
      </w:pPr>
      <w:r>
        <w:rPr>
          <w:rFonts w:ascii="Calibri Light" w:hAnsi="Calibri Light" w:cs="Calibri Light"/>
          <w:lang w:val="en-US"/>
        </w:rPr>
        <w:t>Economic theory</w:t>
      </w:r>
      <w:r w:rsidR="008510FF" w:rsidRPr="006447AD">
        <w:rPr>
          <w:rFonts w:ascii="Calibri Light" w:hAnsi="Calibri Light" w:cs="Calibri Light"/>
          <w:lang w:val="en-US"/>
        </w:rPr>
        <w:t xml:space="preserve"> </w:t>
      </w:r>
    </w:p>
    <w:p w14:paraId="4147E552" w14:textId="77777777" w:rsidR="000D315C" w:rsidRPr="006447AD" w:rsidRDefault="000D315C" w:rsidP="008510FF">
      <w:pPr>
        <w:pStyle w:val="Heading3"/>
        <w:rPr>
          <w:rFonts w:ascii="Calibri Light" w:hAnsi="Calibri Light" w:cs="Calibri Light"/>
          <w:color w:val="auto"/>
          <w:sz w:val="28"/>
          <w:szCs w:val="28"/>
        </w:rPr>
      </w:pPr>
      <w:r w:rsidRPr="006447AD">
        <w:rPr>
          <w:rFonts w:ascii="Calibri Light" w:hAnsi="Calibri Light" w:cs="Calibri Light"/>
          <w:color w:val="auto"/>
          <w:sz w:val="28"/>
          <w:szCs w:val="28"/>
        </w:rPr>
        <w:t>Aims and objectives</w:t>
      </w:r>
    </w:p>
    <w:p w14:paraId="20748045" w14:textId="4584233E" w:rsidR="00C81B9E" w:rsidRPr="00C81B9E" w:rsidRDefault="00D9008C" w:rsidP="00C81B9E">
      <w:pPr>
        <w:spacing w:after="120"/>
        <w:jc w:val="both"/>
        <w:rPr>
          <w:rFonts w:ascii="Calibri Light" w:hAnsi="Calibri Light" w:cs="Calibri Light"/>
          <w:lang w:val="en-US"/>
        </w:rPr>
      </w:pPr>
      <w:r w:rsidRPr="006447AD">
        <w:rPr>
          <w:rFonts w:ascii="Calibri Light" w:hAnsi="Calibri Light" w:cs="Calibri Light"/>
          <w:lang w:val="en-US"/>
        </w:rPr>
        <w:t xml:space="preserve">The main course objective is to introduce the </w:t>
      </w:r>
      <w:r w:rsidR="00C81B9E">
        <w:rPr>
          <w:rFonts w:ascii="Calibri Light" w:hAnsi="Calibri Light" w:cs="Calibri Light"/>
          <w:lang w:val="en-US"/>
        </w:rPr>
        <w:t>leaner</w:t>
      </w:r>
      <w:r w:rsidRPr="006447AD">
        <w:rPr>
          <w:rFonts w:ascii="Calibri Light" w:hAnsi="Calibri Light" w:cs="Calibri Light"/>
          <w:lang w:val="en-US"/>
        </w:rPr>
        <w:t xml:space="preserve">s to </w:t>
      </w:r>
      <w:r w:rsidR="000C738A">
        <w:rPr>
          <w:rFonts w:ascii="Calibri Light" w:hAnsi="Calibri Light" w:cs="Calibri Light"/>
          <w:lang w:val="en-US"/>
        </w:rPr>
        <w:t>energy</w:t>
      </w:r>
      <w:r w:rsidRPr="006447AD">
        <w:rPr>
          <w:rFonts w:ascii="Calibri Light" w:hAnsi="Calibri Light" w:cs="Calibri Light"/>
          <w:lang w:val="en-US"/>
        </w:rPr>
        <w:t xml:space="preserve"> governance frameworks, to explain what </w:t>
      </w:r>
      <w:r w:rsidR="000C738A" w:rsidRPr="006447AD">
        <w:rPr>
          <w:rFonts w:ascii="Calibri Light" w:hAnsi="Calibri Light" w:cs="Calibri Light"/>
          <w:lang w:val="en-US"/>
        </w:rPr>
        <w:t>the role of sustainable energy development in the national agendas is</w:t>
      </w:r>
      <w:r w:rsidRPr="006447AD">
        <w:rPr>
          <w:rFonts w:ascii="Calibri Light" w:hAnsi="Calibri Light" w:cs="Calibri Light"/>
          <w:lang w:val="en-US"/>
        </w:rPr>
        <w:t xml:space="preserve">, and what policy and management mechanisms are in place to promote them. In particular, the course will </w:t>
      </w:r>
      <w:r w:rsidR="000C738A" w:rsidRPr="000C738A">
        <w:rPr>
          <w:rFonts w:ascii="Calibri Light" w:hAnsi="Calibri Light" w:cs="Calibri Light"/>
          <w:lang w:val="en-US"/>
        </w:rPr>
        <w:t xml:space="preserve">provide the necessary background </w:t>
      </w:r>
      <w:r w:rsidR="000C738A" w:rsidRPr="000C738A">
        <w:rPr>
          <w:rFonts w:ascii="Calibri Light" w:hAnsi="Calibri Light" w:cs="Calibri Light"/>
        </w:rPr>
        <w:t xml:space="preserve">with a two-way approach to </w:t>
      </w:r>
      <w:r w:rsidR="00C81B9E" w:rsidRPr="000C738A">
        <w:rPr>
          <w:rFonts w:ascii="Calibri Light" w:hAnsi="Calibri Light" w:cs="Calibri Light"/>
          <w:shd w:val="clear" w:color="auto" w:fill="FFFFFF"/>
        </w:rPr>
        <w:t>e</w:t>
      </w:r>
      <w:r w:rsidR="00C81B9E" w:rsidRPr="000C738A">
        <w:rPr>
          <w:rFonts w:ascii="Calibri Light" w:hAnsi="Calibri Light" w:cs="Calibri Light"/>
        </w:rPr>
        <w:t xml:space="preserve">conomic of energy resources; measuring energy resource security; sharing resource revenue with sub-national levels and local communities; renewable energy options; environment and </w:t>
      </w:r>
      <w:r w:rsidR="007E0B63" w:rsidRPr="000C738A">
        <w:rPr>
          <w:rFonts w:ascii="Calibri Light" w:hAnsi="Calibri Light" w:cs="Calibri Light"/>
        </w:rPr>
        <w:t>sustainability-oriented</w:t>
      </w:r>
      <w:r w:rsidR="00C81B9E" w:rsidRPr="000C738A">
        <w:rPr>
          <w:rFonts w:ascii="Calibri Light" w:hAnsi="Calibri Light" w:cs="Calibri Light"/>
        </w:rPr>
        <w:t xml:space="preserve"> innovation system; energy security and governance</w:t>
      </w:r>
      <w:r w:rsidRPr="000C738A">
        <w:rPr>
          <w:rFonts w:ascii="Calibri Light" w:hAnsi="Calibri Light" w:cs="Calibri Light"/>
          <w:lang w:val="en-US"/>
        </w:rPr>
        <w:t>.</w:t>
      </w:r>
      <w:r w:rsidR="000C738A" w:rsidRPr="000C738A">
        <w:rPr>
          <w:rFonts w:ascii="Calibri Light" w:hAnsi="Calibri Light" w:cs="Calibri Light"/>
          <w:lang w:val="en-US"/>
        </w:rPr>
        <w:t xml:space="preserve"> </w:t>
      </w:r>
      <w:r w:rsidR="00C81B9E" w:rsidRPr="00C81B9E">
        <w:rPr>
          <w:rFonts w:ascii="Calibri Light" w:hAnsi="Calibri Light" w:cs="Calibri Light"/>
        </w:rPr>
        <w:t>Participants will know how to assess and analyze the choice of energy sources towards sustainable development.</w:t>
      </w:r>
    </w:p>
    <w:p w14:paraId="3F0E3E30" w14:textId="2FEAEDA1" w:rsidR="00C81B9E" w:rsidRPr="000C738A" w:rsidRDefault="00C81B9E" w:rsidP="00C81B9E">
      <w:pPr>
        <w:spacing w:after="120"/>
        <w:jc w:val="both"/>
        <w:rPr>
          <w:rFonts w:ascii="Calibri Light" w:hAnsi="Calibri Light" w:cs="Calibri Light"/>
          <w:lang w:val="en-US"/>
        </w:rPr>
      </w:pPr>
      <w:r w:rsidRPr="000C738A">
        <w:rPr>
          <w:rFonts w:ascii="Calibri Light" w:hAnsi="Calibri Light" w:cs="Calibri Light"/>
          <w:lang w:val="en-US"/>
        </w:rPr>
        <w:lastRenderedPageBreak/>
        <w:t xml:space="preserve">To support the understanding of relevant tools and mechanisms, </w:t>
      </w:r>
      <w:r w:rsidR="000C738A" w:rsidRPr="000C738A">
        <w:rPr>
          <w:rFonts w:ascii="Calibri Light" w:hAnsi="Calibri Light" w:cs="Calibri Light"/>
          <w:lang w:val="en-US"/>
        </w:rPr>
        <w:t>leaners</w:t>
      </w:r>
      <w:r w:rsidRPr="000C738A">
        <w:rPr>
          <w:rFonts w:ascii="Calibri Light" w:hAnsi="Calibri Light" w:cs="Calibri Light"/>
        </w:rPr>
        <w:t xml:space="preserve"> are familiarized with </w:t>
      </w:r>
      <w:r w:rsidR="007E0B63" w:rsidRPr="00C81B9E">
        <w:rPr>
          <w:rFonts w:ascii="Calibri Light" w:hAnsi="Calibri Light" w:cs="Calibri Light"/>
        </w:rPr>
        <w:t>several</w:t>
      </w:r>
      <w:r w:rsidRPr="00C81B9E">
        <w:rPr>
          <w:rFonts w:ascii="Calibri Light" w:hAnsi="Calibri Light" w:cs="Calibri Light"/>
        </w:rPr>
        <w:t xml:space="preserve"> macro-level solutions for energy resource management as well as solving problems related to management and sustainable development of energy sources such as solving problems related to sustainable management and development of energy sources</w:t>
      </w:r>
      <w:r w:rsidR="000C738A">
        <w:rPr>
          <w:rFonts w:ascii="Calibri Light" w:hAnsi="Calibri Light" w:cs="Calibri Light"/>
          <w:lang w:val="en-US"/>
        </w:rPr>
        <w:t>.</w:t>
      </w:r>
    </w:p>
    <w:p w14:paraId="7D88868A" w14:textId="77777777" w:rsidR="000D315C" w:rsidRPr="006447AD" w:rsidRDefault="000D315C" w:rsidP="008510FF">
      <w:pPr>
        <w:pStyle w:val="Heading3"/>
        <w:rPr>
          <w:rFonts w:ascii="Calibri Light" w:hAnsi="Calibri Light" w:cs="Calibri Light"/>
          <w:color w:val="auto"/>
          <w:sz w:val="28"/>
          <w:szCs w:val="28"/>
        </w:rPr>
      </w:pPr>
      <w:r w:rsidRPr="006447AD">
        <w:rPr>
          <w:rFonts w:ascii="Calibri Light" w:hAnsi="Calibri Light" w:cs="Calibri Light"/>
          <w:color w:val="auto"/>
          <w:sz w:val="28"/>
          <w:szCs w:val="28"/>
        </w:rPr>
        <w:t>General learning outcomes:</w:t>
      </w:r>
    </w:p>
    <w:p w14:paraId="799E4DA5" w14:textId="77777777" w:rsidR="000D315C" w:rsidRPr="006447AD" w:rsidRDefault="000D315C" w:rsidP="000D315C">
      <w:pPr>
        <w:rPr>
          <w:rFonts w:ascii="Calibri Light" w:hAnsi="Calibri Light" w:cs="Calibri Light"/>
          <w:lang w:val="en-US"/>
        </w:rPr>
      </w:pPr>
      <w:r w:rsidRPr="006447AD">
        <w:rPr>
          <w:rFonts w:ascii="Calibri Light" w:hAnsi="Calibri Light" w:cs="Calibri Light"/>
          <w:lang w:val="en-US"/>
        </w:rPr>
        <w:t>By the end of the course, successful students will:</w:t>
      </w:r>
    </w:p>
    <w:p w14:paraId="3080177A" w14:textId="69CF31CC" w:rsidR="004F28AB" w:rsidRDefault="004F28AB" w:rsidP="004F28AB">
      <w:pPr>
        <w:numPr>
          <w:ilvl w:val="0"/>
          <w:numId w:val="1"/>
        </w:numPr>
        <w:jc w:val="both"/>
        <w:rPr>
          <w:rFonts w:ascii="Calibri Light" w:hAnsi="Calibri Light" w:cs="Calibri Light"/>
          <w:lang w:val="en-US"/>
        </w:rPr>
      </w:pPr>
      <w:r>
        <w:rPr>
          <w:rFonts w:ascii="Calibri Light" w:hAnsi="Calibri Light" w:cs="Calibri Light"/>
          <w:lang w:val="en-US"/>
        </w:rPr>
        <w:t>a</w:t>
      </w:r>
      <w:r w:rsidR="00DC6384" w:rsidRPr="004F28AB">
        <w:rPr>
          <w:rFonts w:ascii="Calibri Light" w:hAnsi="Calibri Light" w:cs="Calibri Light"/>
          <w:lang w:val="en-US"/>
        </w:rPr>
        <w:t xml:space="preserve">ddress </w:t>
      </w:r>
      <w:r w:rsidRPr="004F28AB">
        <w:rPr>
          <w:rFonts w:ascii="Calibri Light" w:hAnsi="Calibri Light" w:cs="Calibri Light"/>
          <w:lang w:val="en-US"/>
        </w:rPr>
        <w:t xml:space="preserve">dimensions of energy security </w:t>
      </w:r>
      <w:r>
        <w:rPr>
          <w:rFonts w:ascii="Calibri Light" w:hAnsi="Calibri Light" w:cs="Calibri Light"/>
          <w:lang w:val="en-US"/>
        </w:rPr>
        <w:t xml:space="preserve">and </w:t>
      </w:r>
      <w:r w:rsidR="00DC6384" w:rsidRPr="004F28AB">
        <w:rPr>
          <w:rFonts w:ascii="Calibri Light" w:hAnsi="Calibri Light" w:cs="Calibri Light"/>
          <w:lang w:val="en-US"/>
        </w:rPr>
        <w:t>energy security challenges</w:t>
      </w:r>
    </w:p>
    <w:p w14:paraId="4F90F09B" w14:textId="3DA355E5" w:rsidR="00DC6384" w:rsidRPr="004F28AB" w:rsidRDefault="00DC6384" w:rsidP="004F28AB">
      <w:pPr>
        <w:numPr>
          <w:ilvl w:val="0"/>
          <w:numId w:val="1"/>
        </w:numPr>
        <w:jc w:val="both"/>
        <w:rPr>
          <w:rFonts w:ascii="Calibri Light" w:hAnsi="Calibri Light" w:cs="Calibri Light"/>
          <w:lang w:val="en-US"/>
        </w:rPr>
      </w:pPr>
      <w:r w:rsidRPr="004F28AB">
        <w:rPr>
          <w:rFonts w:ascii="Calibri Light" w:hAnsi="Calibri Light" w:cs="Calibri Light"/>
          <w:lang w:val="en-US"/>
        </w:rPr>
        <w:t>u</w:t>
      </w:r>
      <w:r w:rsidRPr="004F28AB">
        <w:rPr>
          <w:rFonts w:ascii="Calibri Light" w:hAnsi="Calibri Light" w:cs="Calibri Light"/>
        </w:rPr>
        <w:t xml:space="preserve">nderstand the </w:t>
      </w:r>
      <w:r w:rsidR="004F28AB">
        <w:rPr>
          <w:rFonts w:ascii="Calibri Light" w:hAnsi="Calibri Light" w:cs="Calibri Light"/>
          <w:lang w:val="en-US"/>
        </w:rPr>
        <w:t xml:space="preserve">importance and </w:t>
      </w:r>
      <w:r w:rsidRPr="004F28AB">
        <w:rPr>
          <w:rFonts w:ascii="Calibri Light" w:hAnsi="Calibri Light" w:cs="Calibri Light"/>
        </w:rPr>
        <w:t>key factors in sustainable energy development</w:t>
      </w:r>
    </w:p>
    <w:p w14:paraId="7D533E5B" w14:textId="77777777" w:rsidR="004F28AB" w:rsidRPr="004F28AB" w:rsidRDefault="004F28AB" w:rsidP="004F28AB">
      <w:pPr>
        <w:numPr>
          <w:ilvl w:val="0"/>
          <w:numId w:val="1"/>
        </w:numPr>
        <w:jc w:val="both"/>
        <w:rPr>
          <w:rFonts w:ascii="Calibri Light" w:hAnsi="Calibri Light" w:cs="Calibri Light"/>
          <w:lang w:val="en-US"/>
        </w:rPr>
      </w:pPr>
      <w:r w:rsidRPr="004F28AB">
        <w:rPr>
          <w:rFonts w:ascii="Calibri Light" w:hAnsi="Calibri Light" w:cs="Calibri Light"/>
          <w:lang w:val="en-US"/>
        </w:rPr>
        <w:t>understand energy policy process and be able to perform its structured analysis</w:t>
      </w:r>
    </w:p>
    <w:p w14:paraId="54023617" w14:textId="62ED30EE" w:rsidR="00DC6384" w:rsidRPr="004F28AB" w:rsidRDefault="00DC6384" w:rsidP="00DC6384">
      <w:pPr>
        <w:numPr>
          <w:ilvl w:val="0"/>
          <w:numId w:val="1"/>
        </w:numPr>
        <w:jc w:val="both"/>
        <w:rPr>
          <w:rFonts w:ascii="Calibri Light" w:hAnsi="Calibri Light" w:cs="Calibri Light"/>
          <w:lang w:val="en-US"/>
        </w:rPr>
      </w:pPr>
      <w:r w:rsidRPr="004F28AB">
        <w:rPr>
          <w:rFonts w:ascii="Calibri Light" w:hAnsi="Calibri Light" w:cs="Calibri Light"/>
          <w:lang w:val="en-US"/>
        </w:rPr>
        <w:t>understand energy governance framework and its sustainability objectives and links to global/national agendas (e.g. SDGs, NDCs)</w:t>
      </w:r>
    </w:p>
    <w:p w14:paraId="3F7B307F" w14:textId="5F352AA1" w:rsidR="00C81B9E" w:rsidRPr="004F28AB" w:rsidRDefault="00C81B9E" w:rsidP="00DC6384">
      <w:pPr>
        <w:pStyle w:val="ListParagraph"/>
        <w:numPr>
          <w:ilvl w:val="0"/>
          <w:numId w:val="1"/>
        </w:numPr>
        <w:jc w:val="both"/>
        <w:rPr>
          <w:rFonts w:ascii="Calibri Light" w:hAnsi="Calibri Light" w:cs="Calibri Light"/>
        </w:rPr>
      </w:pPr>
      <w:r w:rsidRPr="004F28AB">
        <w:rPr>
          <w:rFonts w:ascii="Calibri Light" w:hAnsi="Calibri Light" w:cs="Calibri Light"/>
        </w:rPr>
        <w:t xml:space="preserve">be able to </w:t>
      </w:r>
      <w:r w:rsidR="004F28AB">
        <w:rPr>
          <w:rFonts w:ascii="Calibri Light" w:hAnsi="Calibri Light" w:cs="Calibri Light"/>
          <w:lang w:val="en-US"/>
        </w:rPr>
        <w:t>develop</w:t>
      </w:r>
      <w:r w:rsidRPr="004F28AB">
        <w:rPr>
          <w:rFonts w:ascii="Calibri Light" w:hAnsi="Calibri Light" w:cs="Calibri Light"/>
        </w:rPr>
        <w:t xml:space="preserve"> tools for long-term energy development analysis and planning</w:t>
      </w:r>
    </w:p>
    <w:p w14:paraId="71123EFC" w14:textId="77777777" w:rsidR="000D315C" w:rsidRPr="006447AD" w:rsidRDefault="000D315C" w:rsidP="008510FF">
      <w:pPr>
        <w:pStyle w:val="Heading3"/>
        <w:rPr>
          <w:rFonts w:ascii="Calibri Light" w:hAnsi="Calibri Light" w:cs="Calibri Light"/>
          <w:color w:val="auto"/>
          <w:sz w:val="28"/>
          <w:szCs w:val="28"/>
        </w:rPr>
      </w:pPr>
      <w:r w:rsidRPr="006447AD">
        <w:rPr>
          <w:rFonts w:ascii="Calibri Light" w:hAnsi="Calibri Light" w:cs="Calibri Light"/>
          <w:color w:val="auto"/>
          <w:sz w:val="28"/>
          <w:szCs w:val="28"/>
        </w:rPr>
        <w:t>Overview of sessions and teaching methods</w:t>
      </w:r>
    </w:p>
    <w:p w14:paraId="64073B23" w14:textId="4DDFEAA6" w:rsidR="000D315C" w:rsidRPr="005C23E3" w:rsidRDefault="000D315C" w:rsidP="000D315C">
      <w:pPr>
        <w:jc w:val="both"/>
        <w:rPr>
          <w:rFonts w:ascii="Calibri Light" w:hAnsi="Calibri Light" w:cs="Calibri Light"/>
          <w:lang w:val="en-US"/>
        </w:rPr>
      </w:pPr>
      <w:r w:rsidRPr="00C66582">
        <w:rPr>
          <w:rFonts w:ascii="Calibri Light" w:hAnsi="Calibri Light" w:cs="Calibri Light"/>
          <w:lang w:val="en-US"/>
        </w:rPr>
        <w:t>The course will start with an overview of en</w:t>
      </w:r>
      <w:r w:rsidR="00C66582" w:rsidRPr="00C66582">
        <w:rPr>
          <w:rFonts w:ascii="Calibri Light" w:hAnsi="Calibri Light" w:cs="Calibri Light"/>
          <w:lang w:val="en-US"/>
        </w:rPr>
        <w:t>ergy</w:t>
      </w:r>
      <w:r w:rsidRPr="00C66582">
        <w:rPr>
          <w:rFonts w:ascii="Calibri Light" w:hAnsi="Calibri Light" w:cs="Calibri Light"/>
          <w:lang w:val="en-US"/>
        </w:rPr>
        <w:t xml:space="preserve"> governance principles, next it will continue with combin</w:t>
      </w:r>
      <w:r w:rsidR="00C66582" w:rsidRPr="00C66582">
        <w:rPr>
          <w:rFonts w:ascii="Calibri Light" w:hAnsi="Calibri Light" w:cs="Calibri Light"/>
          <w:lang w:val="en-US"/>
        </w:rPr>
        <w:t>ation of</w:t>
      </w:r>
      <w:r w:rsidRPr="00C66582">
        <w:rPr>
          <w:rFonts w:ascii="Calibri Light" w:hAnsi="Calibri Light" w:cs="Calibri Light"/>
          <w:lang w:val="en-US"/>
        </w:rPr>
        <w:t xml:space="preserve"> interactive lecturing and assisted work on individual exercises. </w:t>
      </w:r>
      <w:r w:rsidRPr="005C23E3">
        <w:rPr>
          <w:rFonts w:ascii="Calibri Light" w:hAnsi="Calibri Light" w:cs="Calibri Light"/>
          <w:lang w:val="en-US"/>
        </w:rPr>
        <w:t xml:space="preserve">The focus will be either on key </w:t>
      </w:r>
      <w:r w:rsidR="005C23E3" w:rsidRPr="005C23E3">
        <w:rPr>
          <w:rFonts w:ascii="Calibri Light" w:hAnsi="Calibri Light" w:cs="Calibri Light"/>
          <w:lang w:val="en-US"/>
        </w:rPr>
        <w:t>energy</w:t>
      </w:r>
      <w:r w:rsidR="002C5733" w:rsidRPr="005C23E3">
        <w:rPr>
          <w:rFonts w:ascii="Calibri Light" w:hAnsi="Calibri Light" w:cs="Calibri Light"/>
          <w:lang w:val="en-US"/>
        </w:rPr>
        <w:t xml:space="preserve"> management</w:t>
      </w:r>
      <w:r w:rsidRPr="005C23E3">
        <w:rPr>
          <w:rFonts w:ascii="Calibri Light" w:hAnsi="Calibri Light" w:cs="Calibri Light"/>
          <w:lang w:val="en-US"/>
        </w:rPr>
        <w:t xml:space="preserve"> </w:t>
      </w:r>
      <w:r w:rsidR="005C23E3" w:rsidRPr="005C23E3">
        <w:rPr>
          <w:rFonts w:ascii="Calibri Light" w:hAnsi="Calibri Light" w:cs="Calibri Light"/>
          <w:lang w:val="en-US"/>
        </w:rPr>
        <w:t>issues</w:t>
      </w:r>
      <w:r w:rsidRPr="005C23E3">
        <w:rPr>
          <w:rFonts w:ascii="Calibri Light" w:hAnsi="Calibri Light" w:cs="Calibri Light"/>
          <w:lang w:val="en-US"/>
        </w:rPr>
        <w:t xml:space="preserve"> (e.g.</w:t>
      </w:r>
      <w:r w:rsidR="00C66582" w:rsidRPr="005C23E3">
        <w:rPr>
          <w:rFonts w:ascii="Calibri Light" w:hAnsi="Calibri Light" w:cs="Calibri Light"/>
          <w:lang w:val="en-US"/>
        </w:rPr>
        <w:t xml:space="preserve"> describ</w:t>
      </w:r>
      <w:r w:rsidR="005C23E3" w:rsidRPr="005C23E3">
        <w:rPr>
          <w:rFonts w:ascii="Calibri Light" w:hAnsi="Calibri Light" w:cs="Calibri Light"/>
          <w:lang w:val="en-US"/>
        </w:rPr>
        <w:t>ing</w:t>
      </w:r>
      <w:r w:rsidR="00C66582" w:rsidRPr="005C23E3">
        <w:rPr>
          <w:rFonts w:ascii="Calibri Light" w:hAnsi="Calibri Light" w:cs="Calibri Light"/>
          <w:lang w:val="en-US"/>
        </w:rPr>
        <w:t xml:space="preserve"> and defin</w:t>
      </w:r>
      <w:r w:rsidR="005C23E3" w:rsidRPr="005C23E3">
        <w:rPr>
          <w:rFonts w:ascii="Calibri Light" w:hAnsi="Calibri Light" w:cs="Calibri Light"/>
          <w:lang w:val="en-US"/>
        </w:rPr>
        <w:t>ing</w:t>
      </w:r>
      <w:r w:rsidR="00C66582" w:rsidRPr="005C23E3">
        <w:rPr>
          <w:rFonts w:ascii="Calibri Light" w:hAnsi="Calibri Light" w:cs="Calibri Light"/>
          <w:lang w:val="en-US"/>
        </w:rPr>
        <w:t xml:space="preserve"> </w:t>
      </w:r>
      <w:r w:rsidR="005C23E3" w:rsidRPr="005C23E3">
        <w:rPr>
          <w:rFonts w:ascii="Calibri Light" w:hAnsi="Calibri Light" w:cs="Calibri Light"/>
          <w:lang w:val="en-US"/>
        </w:rPr>
        <w:t xml:space="preserve">national </w:t>
      </w:r>
      <w:r w:rsidR="00C66582" w:rsidRPr="005C23E3">
        <w:rPr>
          <w:rFonts w:ascii="Calibri Light" w:hAnsi="Calibri Light" w:cs="Calibri Light"/>
          <w:lang w:val="en-US"/>
        </w:rPr>
        <w:t>energy security, what kind of governance issues are presen</w:t>
      </w:r>
      <w:r w:rsidR="005C23E3" w:rsidRPr="005C23E3">
        <w:rPr>
          <w:rFonts w:ascii="Calibri Light" w:hAnsi="Calibri Light" w:cs="Calibri Light"/>
          <w:lang w:val="en-US"/>
        </w:rPr>
        <w:t>ted</w:t>
      </w:r>
      <w:r w:rsidR="00C66582" w:rsidRPr="005C23E3">
        <w:rPr>
          <w:rFonts w:ascii="Calibri Light" w:hAnsi="Calibri Light" w:cs="Calibri Light"/>
          <w:lang w:val="en-US"/>
        </w:rPr>
        <w:t xml:space="preserve"> in </w:t>
      </w:r>
      <w:r w:rsidR="005C23E3" w:rsidRPr="005C23E3">
        <w:rPr>
          <w:rFonts w:ascii="Calibri Light" w:hAnsi="Calibri Light" w:cs="Calibri Light"/>
          <w:lang w:val="en-US"/>
        </w:rPr>
        <w:t xml:space="preserve">Vietnam and other </w:t>
      </w:r>
      <w:r w:rsidR="00C66582" w:rsidRPr="005C23E3">
        <w:rPr>
          <w:rFonts w:ascii="Calibri Light" w:hAnsi="Calibri Light" w:cs="Calibri Light"/>
          <w:lang w:val="en-US"/>
        </w:rPr>
        <w:t>countr</w:t>
      </w:r>
      <w:r w:rsidR="005C23E3" w:rsidRPr="005C23E3">
        <w:rPr>
          <w:rFonts w:ascii="Calibri Light" w:hAnsi="Calibri Light" w:cs="Calibri Light"/>
          <w:lang w:val="en-US"/>
        </w:rPr>
        <w:t>ies, are the policies factoring negative externalities while assessing the cost of energy</w:t>
      </w:r>
      <w:r w:rsidRPr="005C23E3">
        <w:rPr>
          <w:rFonts w:ascii="Calibri Light" w:hAnsi="Calibri Light" w:cs="Calibri Light"/>
          <w:lang w:val="en-US"/>
        </w:rPr>
        <w:t xml:space="preserve">). The third part of the course is built around case-study assignments: a multi-part project and a </w:t>
      </w:r>
      <w:r w:rsidR="00C66582" w:rsidRPr="005C23E3">
        <w:rPr>
          <w:rFonts w:ascii="Calibri Light" w:hAnsi="Calibri Light" w:cs="Calibri Light"/>
          <w:lang w:val="en-US"/>
        </w:rPr>
        <w:t>modeling</w:t>
      </w:r>
      <w:r w:rsidRPr="005C23E3">
        <w:rPr>
          <w:rFonts w:ascii="Calibri Light" w:hAnsi="Calibri Light" w:cs="Calibri Light"/>
          <w:lang w:val="en-US"/>
        </w:rPr>
        <w:t xml:space="preserve"> </w:t>
      </w:r>
      <w:r w:rsidR="00C66582" w:rsidRPr="005C23E3">
        <w:rPr>
          <w:rFonts w:ascii="Calibri Light" w:hAnsi="Calibri Light" w:cs="Calibri Light"/>
        </w:rPr>
        <w:t xml:space="preserve">tools </w:t>
      </w:r>
      <w:r w:rsidRPr="005C23E3">
        <w:rPr>
          <w:rFonts w:ascii="Calibri Light" w:hAnsi="Calibri Light" w:cs="Calibri Light"/>
          <w:lang w:val="en-US"/>
        </w:rPr>
        <w:t xml:space="preserve">addressing </w:t>
      </w:r>
      <w:r w:rsidR="002E0C7A" w:rsidRPr="005C23E3">
        <w:rPr>
          <w:rFonts w:ascii="Calibri Light" w:hAnsi="Calibri Light" w:cs="Calibri Light"/>
          <w:lang w:val="en-US"/>
        </w:rPr>
        <w:t>issues</w:t>
      </w:r>
      <w:r w:rsidRPr="005C23E3">
        <w:rPr>
          <w:rFonts w:ascii="Calibri Light" w:hAnsi="Calibri Light" w:cs="Calibri Light"/>
          <w:lang w:val="en-US"/>
        </w:rPr>
        <w:t xml:space="preserve"> of </w:t>
      </w:r>
      <w:r w:rsidR="00C66582" w:rsidRPr="005C23E3">
        <w:rPr>
          <w:rFonts w:ascii="Calibri Light" w:hAnsi="Calibri Light" w:cs="Calibri Light"/>
        </w:rPr>
        <w:t>long-term energy development analysis and planning</w:t>
      </w:r>
      <w:r w:rsidR="00C66582" w:rsidRPr="005C23E3">
        <w:rPr>
          <w:rFonts w:ascii="Calibri Light" w:hAnsi="Calibri Light" w:cs="Calibri Light"/>
          <w:lang w:val="en-US"/>
        </w:rPr>
        <w:t>.</w:t>
      </w:r>
    </w:p>
    <w:p w14:paraId="047495A5" w14:textId="77777777" w:rsidR="00166055" w:rsidRPr="006447AD" w:rsidRDefault="00166055" w:rsidP="008510FF">
      <w:pPr>
        <w:pStyle w:val="Heading3"/>
        <w:rPr>
          <w:rFonts w:ascii="Calibri Light" w:hAnsi="Calibri Light" w:cs="Calibri Light"/>
          <w:color w:val="auto"/>
          <w:sz w:val="28"/>
          <w:szCs w:val="28"/>
        </w:rPr>
      </w:pPr>
      <w:r w:rsidRPr="006447AD">
        <w:rPr>
          <w:rFonts w:ascii="Calibri Light" w:hAnsi="Calibri Light" w:cs="Calibri Light"/>
          <w:color w:val="auto"/>
          <w:sz w:val="28"/>
          <w:szCs w:val="28"/>
        </w:rPr>
        <w:t>Course workload</w:t>
      </w:r>
    </w:p>
    <w:p w14:paraId="079D8BF3" w14:textId="77777777" w:rsidR="00166055" w:rsidRPr="006447AD" w:rsidRDefault="00166055" w:rsidP="00166055">
      <w:pPr>
        <w:jc w:val="both"/>
        <w:rPr>
          <w:rFonts w:ascii="Calibri Light" w:hAnsi="Calibri Light" w:cs="Calibri Light"/>
          <w:lang w:val="en-US"/>
        </w:rPr>
      </w:pPr>
      <w:r w:rsidRPr="006447AD">
        <w:rPr>
          <w:rFonts w:ascii="Calibri Light" w:hAnsi="Calibri Light" w:cs="Calibri Light"/>
          <w:lang w:val="en-US"/>
        </w:rPr>
        <w:t>The table below summarizes course workload distribution:</w:t>
      </w:r>
    </w:p>
    <w:p w14:paraId="420E94D0" w14:textId="77777777" w:rsidR="00166055" w:rsidRPr="006447AD" w:rsidRDefault="00166055" w:rsidP="00166055">
      <w:pPr>
        <w:jc w:val="both"/>
        <w:rPr>
          <w:rFonts w:ascii="Calibri Light" w:hAnsi="Calibri Light" w:cs="Calibri Light"/>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3878"/>
        <w:gridCol w:w="1809"/>
        <w:gridCol w:w="1346"/>
      </w:tblGrid>
      <w:tr w:rsidR="00166055" w:rsidRPr="006447AD" w14:paraId="444D7697" w14:textId="77777777" w:rsidTr="0030331C">
        <w:tc>
          <w:tcPr>
            <w:tcW w:w="2538" w:type="dxa"/>
            <w:shd w:val="clear" w:color="auto" w:fill="D9D9D9" w:themeFill="background1" w:themeFillShade="D9"/>
          </w:tcPr>
          <w:p w14:paraId="446FB77E" w14:textId="77777777" w:rsidR="0030331C" w:rsidRPr="006447AD" w:rsidRDefault="00166055" w:rsidP="00A67DDC">
            <w:pPr>
              <w:rPr>
                <w:rFonts w:ascii="Calibri Light" w:hAnsi="Calibri Light" w:cs="Calibri Light"/>
                <w:b/>
                <w:sz w:val="22"/>
                <w:szCs w:val="22"/>
              </w:rPr>
            </w:pPr>
            <w:r w:rsidRPr="006447AD">
              <w:rPr>
                <w:rFonts w:ascii="Calibri Light" w:hAnsi="Calibri Light" w:cs="Calibri Light"/>
                <w:b/>
                <w:sz w:val="22"/>
                <w:szCs w:val="22"/>
              </w:rPr>
              <w:t>Activities</w:t>
            </w:r>
          </w:p>
          <w:p w14:paraId="0CDF4501" w14:textId="77777777" w:rsidR="00166055" w:rsidRPr="006447AD" w:rsidRDefault="00166055" w:rsidP="0030331C">
            <w:pPr>
              <w:jc w:val="right"/>
              <w:rPr>
                <w:rFonts w:ascii="Calibri Light" w:hAnsi="Calibri Light" w:cs="Calibri Light"/>
                <w:sz w:val="22"/>
                <w:szCs w:val="22"/>
              </w:rPr>
            </w:pPr>
          </w:p>
        </w:tc>
        <w:tc>
          <w:tcPr>
            <w:tcW w:w="3878" w:type="dxa"/>
            <w:shd w:val="clear" w:color="auto" w:fill="D9D9D9" w:themeFill="background1" w:themeFillShade="D9"/>
          </w:tcPr>
          <w:p w14:paraId="6C66DDE0" w14:textId="77777777" w:rsidR="00166055" w:rsidRPr="006447AD" w:rsidRDefault="00166055" w:rsidP="00A67DDC">
            <w:pPr>
              <w:rPr>
                <w:rFonts w:ascii="Calibri Light" w:hAnsi="Calibri Light" w:cs="Calibri Light"/>
                <w:b/>
                <w:sz w:val="22"/>
                <w:szCs w:val="22"/>
              </w:rPr>
            </w:pPr>
            <w:r w:rsidRPr="006447AD">
              <w:rPr>
                <w:rFonts w:ascii="Calibri Light" w:hAnsi="Calibri Light" w:cs="Calibri Light"/>
                <w:b/>
                <w:sz w:val="22"/>
                <w:szCs w:val="22"/>
              </w:rPr>
              <w:t>Learning outcomes</w:t>
            </w:r>
          </w:p>
        </w:tc>
        <w:tc>
          <w:tcPr>
            <w:tcW w:w="1809" w:type="dxa"/>
            <w:shd w:val="clear" w:color="auto" w:fill="D9D9D9" w:themeFill="background1" w:themeFillShade="D9"/>
          </w:tcPr>
          <w:p w14:paraId="415AC227" w14:textId="77777777" w:rsidR="00166055" w:rsidRPr="006447AD" w:rsidRDefault="00166055" w:rsidP="00A67DDC">
            <w:pPr>
              <w:rPr>
                <w:rFonts w:ascii="Calibri Light" w:hAnsi="Calibri Light" w:cs="Calibri Light"/>
                <w:b/>
                <w:sz w:val="22"/>
                <w:szCs w:val="22"/>
              </w:rPr>
            </w:pPr>
            <w:r w:rsidRPr="006447AD">
              <w:rPr>
                <w:rFonts w:ascii="Calibri Light" w:hAnsi="Calibri Light" w:cs="Calibri Light"/>
                <w:b/>
                <w:sz w:val="22"/>
                <w:szCs w:val="22"/>
              </w:rPr>
              <w:t>Assessment</w:t>
            </w:r>
          </w:p>
        </w:tc>
        <w:tc>
          <w:tcPr>
            <w:tcW w:w="1346" w:type="dxa"/>
            <w:shd w:val="clear" w:color="auto" w:fill="D9D9D9" w:themeFill="background1" w:themeFillShade="D9"/>
          </w:tcPr>
          <w:p w14:paraId="51D71BAC" w14:textId="77777777" w:rsidR="00166055" w:rsidRPr="006447AD" w:rsidRDefault="00166055" w:rsidP="00A67DDC">
            <w:pPr>
              <w:rPr>
                <w:rFonts w:ascii="Calibri Light" w:hAnsi="Calibri Light" w:cs="Calibri Light"/>
                <w:b/>
                <w:sz w:val="22"/>
                <w:szCs w:val="22"/>
              </w:rPr>
            </w:pPr>
            <w:r w:rsidRPr="006447AD">
              <w:rPr>
                <w:rFonts w:ascii="Calibri Light" w:hAnsi="Calibri Light" w:cs="Calibri Light"/>
                <w:b/>
                <w:sz w:val="22"/>
                <w:szCs w:val="22"/>
              </w:rPr>
              <w:t>Estimated workload (hours)</w:t>
            </w:r>
          </w:p>
        </w:tc>
      </w:tr>
      <w:tr w:rsidR="00DB4D72" w:rsidRPr="006447AD" w14:paraId="186C5B70" w14:textId="77777777" w:rsidTr="00A86036">
        <w:tc>
          <w:tcPr>
            <w:tcW w:w="9571" w:type="dxa"/>
            <w:gridSpan w:val="4"/>
            <w:shd w:val="clear" w:color="auto" w:fill="D9D9D9" w:themeFill="background1" w:themeFillShade="D9"/>
          </w:tcPr>
          <w:p w14:paraId="6ACB6847" w14:textId="77777777" w:rsidR="00DB4D72" w:rsidRPr="006447AD" w:rsidRDefault="00DB4D72" w:rsidP="00A67DDC">
            <w:pPr>
              <w:rPr>
                <w:rFonts w:ascii="Calibri Light" w:hAnsi="Calibri Light" w:cs="Calibri Light"/>
                <w:b/>
                <w:sz w:val="22"/>
                <w:szCs w:val="22"/>
              </w:rPr>
            </w:pPr>
            <w:r w:rsidRPr="006447AD">
              <w:rPr>
                <w:rFonts w:ascii="Calibri Light" w:hAnsi="Calibri Light" w:cs="Calibri Light"/>
                <w:b/>
                <w:sz w:val="22"/>
                <w:szCs w:val="22"/>
                <w:lang w:val="en-US"/>
              </w:rPr>
              <w:t>In-class activities</w:t>
            </w:r>
          </w:p>
        </w:tc>
      </w:tr>
      <w:tr w:rsidR="00166055" w:rsidRPr="006447AD" w14:paraId="4C57207E" w14:textId="77777777" w:rsidTr="008C2B2D">
        <w:tc>
          <w:tcPr>
            <w:tcW w:w="2538" w:type="dxa"/>
            <w:shd w:val="clear" w:color="auto" w:fill="auto"/>
          </w:tcPr>
          <w:p w14:paraId="0FFCA40B" w14:textId="77777777" w:rsidR="00166055" w:rsidRPr="006447AD" w:rsidRDefault="00166055" w:rsidP="00A67DDC">
            <w:pPr>
              <w:rPr>
                <w:rFonts w:ascii="Calibri Light" w:hAnsi="Calibri Light" w:cs="Calibri Light"/>
                <w:sz w:val="22"/>
                <w:szCs w:val="22"/>
              </w:rPr>
            </w:pPr>
            <w:r w:rsidRPr="006447AD">
              <w:rPr>
                <w:rFonts w:ascii="Calibri Light" w:hAnsi="Calibri Light" w:cs="Calibri Light"/>
                <w:sz w:val="22"/>
                <w:szCs w:val="22"/>
              </w:rPr>
              <w:t xml:space="preserve">Lectures </w:t>
            </w:r>
          </w:p>
        </w:tc>
        <w:tc>
          <w:tcPr>
            <w:tcW w:w="3878" w:type="dxa"/>
            <w:shd w:val="clear" w:color="auto" w:fill="auto"/>
          </w:tcPr>
          <w:p w14:paraId="76DB5694" w14:textId="2A1A4CFB" w:rsidR="00166055" w:rsidRDefault="00166055" w:rsidP="00A67DDC">
            <w:pPr>
              <w:rPr>
                <w:rFonts w:ascii="Calibri Light" w:hAnsi="Calibri Light" w:cs="Calibri Light"/>
                <w:sz w:val="22"/>
                <w:szCs w:val="22"/>
                <w:lang w:val="en-US"/>
              </w:rPr>
            </w:pPr>
            <w:r w:rsidRPr="006447AD">
              <w:rPr>
                <w:rFonts w:ascii="Calibri Light" w:hAnsi="Calibri Light" w:cs="Calibri Light"/>
                <w:sz w:val="22"/>
                <w:szCs w:val="22"/>
                <w:lang w:val="en-US"/>
              </w:rPr>
              <w:t>Understanding theories, concepts, methodology and tools</w:t>
            </w:r>
            <w:r w:rsidR="0046005C">
              <w:rPr>
                <w:rFonts w:ascii="Calibri Light" w:hAnsi="Calibri Light" w:cs="Calibri Light"/>
                <w:sz w:val="22"/>
                <w:szCs w:val="22"/>
                <w:lang w:val="en-US"/>
              </w:rPr>
              <w:t>;</w:t>
            </w:r>
          </w:p>
          <w:p w14:paraId="6A2DF0FE" w14:textId="49519E46" w:rsidR="0046005C" w:rsidRPr="006447AD" w:rsidRDefault="0046005C" w:rsidP="0046005C">
            <w:pPr>
              <w:rPr>
                <w:rFonts w:ascii="Calibri Light" w:hAnsi="Calibri Light" w:cs="Calibri Light"/>
                <w:sz w:val="22"/>
                <w:szCs w:val="22"/>
                <w:lang w:val="en-US"/>
              </w:rPr>
            </w:pPr>
            <w:r w:rsidRPr="006447AD">
              <w:rPr>
                <w:rFonts w:ascii="Calibri Light" w:hAnsi="Calibri Light" w:cs="Calibri Light"/>
                <w:sz w:val="22"/>
                <w:szCs w:val="22"/>
                <w:lang w:val="en-US"/>
              </w:rPr>
              <w:t xml:space="preserve">Understanding policy and management contexts and common problems in </w:t>
            </w:r>
            <w:r>
              <w:rPr>
                <w:rFonts w:ascii="Calibri Light" w:hAnsi="Calibri Light" w:cs="Calibri Light"/>
                <w:sz w:val="22"/>
                <w:szCs w:val="22"/>
                <w:lang w:val="en-US"/>
              </w:rPr>
              <w:t>energy</w:t>
            </w:r>
            <w:r w:rsidRPr="006447AD">
              <w:rPr>
                <w:rFonts w:ascii="Calibri Light" w:hAnsi="Calibri Light" w:cs="Calibri Light"/>
                <w:sz w:val="22"/>
                <w:szCs w:val="22"/>
                <w:lang w:val="en-US"/>
              </w:rPr>
              <w:t xml:space="preserve"> </w:t>
            </w:r>
            <w:r>
              <w:rPr>
                <w:rFonts w:ascii="Calibri Light" w:hAnsi="Calibri Light" w:cs="Calibri Light"/>
                <w:sz w:val="22"/>
                <w:szCs w:val="22"/>
                <w:lang w:val="en-US"/>
              </w:rPr>
              <w:t>security</w:t>
            </w:r>
            <w:r w:rsidRPr="006447AD">
              <w:rPr>
                <w:rFonts w:ascii="Calibri Light" w:hAnsi="Calibri Light" w:cs="Calibri Light"/>
                <w:sz w:val="22"/>
                <w:szCs w:val="22"/>
                <w:lang w:val="en-US"/>
              </w:rPr>
              <w:t xml:space="preserve"> governance</w:t>
            </w:r>
          </w:p>
        </w:tc>
        <w:tc>
          <w:tcPr>
            <w:tcW w:w="1809" w:type="dxa"/>
            <w:shd w:val="clear" w:color="auto" w:fill="auto"/>
          </w:tcPr>
          <w:p w14:paraId="7F83268C" w14:textId="77777777" w:rsidR="00166055" w:rsidRPr="006447AD" w:rsidRDefault="00166055" w:rsidP="00A67DDC">
            <w:pPr>
              <w:rPr>
                <w:rFonts w:ascii="Calibri Light" w:hAnsi="Calibri Light" w:cs="Calibri Light"/>
                <w:sz w:val="22"/>
                <w:szCs w:val="22"/>
              </w:rPr>
            </w:pPr>
            <w:r w:rsidRPr="006447AD">
              <w:rPr>
                <w:rFonts w:ascii="Calibri Light" w:hAnsi="Calibri Light" w:cs="Calibri Light"/>
                <w:sz w:val="22"/>
                <w:szCs w:val="22"/>
              </w:rPr>
              <w:t>Class participation</w:t>
            </w:r>
          </w:p>
        </w:tc>
        <w:tc>
          <w:tcPr>
            <w:tcW w:w="1346" w:type="dxa"/>
            <w:shd w:val="clear" w:color="auto" w:fill="auto"/>
          </w:tcPr>
          <w:p w14:paraId="656AC6BD" w14:textId="16EF7F69" w:rsidR="00166055" w:rsidRPr="006447AD" w:rsidRDefault="0046005C" w:rsidP="00A67DDC">
            <w:pPr>
              <w:rPr>
                <w:rFonts w:ascii="Calibri Light" w:hAnsi="Calibri Light" w:cs="Calibri Light"/>
                <w:sz w:val="22"/>
                <w:szCs w:val="22"/>
                <w:lang w:val="en-US"/>
              </w:rPr>
            </w:pPr>
            <w:r>
              <w:rPr>
                <w:rFonts w:ascii="Calibri Light" w:hAnsi="Calibri Light" w:cs="Calibri Light"/>
                <w:sz w:val="22"/>
                <w:szCs w:val="22"/>
                <w:lang w:val="en-US"/>
              </w:rPr>
              <w:t>3</w:t>
            </w:r>
            <w:r w:rsidR="00CF2008" w:rsidRPr="006447AD">
              <w:rPr>
                <w:rFonts w:ascii="Calibri Light" w:hAnsi="Calibri Light" w:cs="Calibri Light"/>
                <w:sz w:val="22"/>
                <w:szCs w:val="22"/>
                <w:lang w:val="en-US"/>
              </w:rPr>
              <w:t>0</w:t>
            </w:r>
          </w:p>
        </w:tc>
      </w:tr>
      <w:tr w:rsidR="00166055" w:rsidRPr="006447AD" w14:paraId="246A6606" w14:textId="77777777" w:rsidTr="008C2B2D">
        <w:tc>
          <w:tcPr>
            <w:tcW w:w="2538" w:type="dxa"/>
            <w:shd w:val="clear" w:color="auto" w:fill="auto"/>
          </w:tcPr>
          <w:p w14:paraId="458667D3" w14:textId="77777777" w:rsidR="00166055" w:rsidRPr="006447AD" w:rsidRDefault="00166055" w:rsidP="00A67DDC">
            <w:pPr>
              <w:rPr>
                <w:rFonts w:ascii="Calibri Light" w:hAnsi="Calibri Light" w:cs="Calibri Light"/>
                <w:sz w:val="22"/>
                <w:szCs w:val="22"/>
              </w:rPr>
            </w:pPr>
            <w:r w:rsidRPr="006447AD">
              <w:rPr>
                <w:rFonts w:ascii="Calibri Light" w:hAnsi="Calibri Light" w:cs="Calibri Light"/>
                <w:sz w:val="22"/>
                <w:szCs w:val="22"/>
              </w:rPr>
              <w:t>Moderated in-class discussions</w:t>
            </w:r>
          </w:p>
        </w:tc>
        <w:tc>
          <w:tcPr>
            <w:tcW w:w="3878" w:type="dxa"/>
            <w:shd w:val="clear" w:color="auto" w:fill="auto"/>
          </w:tcPr>
          <w:p w14:paraId="5049F2A0" w14:textId="6D34E17A" w:rsidR="00166055" w:rsidRPr="006447AD" w:rsidRDefault="00166055" w:rsidP="008C2B2D">
            <w:pPr>
              <w:rPr>
                <w:rFonts w:ascii="Calibri Light" w:hAnsi="Calibri Light" w:cs="Calibri Light"/>
                <w:sz w:val="22"/>
                <w:szCs w:val="22"/>
                <w:lang w:val="en-US"/>
              </w:rPr>
            </w:pPr>
            <w:r w:rsidRPr="006447AD">
              <w:rPr>
                <w:rFonts w:ascii="Calibri Light" w:hAnsi="Calibri Light" w:cs="Calibri Light"/>
                <w:sz w:val="22"/>
                <w:szCs w:val="22"/>
                <w:lang w:val="en-US"/>
              </w:rPr>
              <w:t>Understanding various policy and management contexts and common problems</w:t>
            </w:r>
            <w:r w:rsidR="008C2B2D" w:rsidRPr="006447AD">
              <w:rPr>
                <w:rFonts w:ascii="Calibri Light" w:hAnsi="Calibri Light" w:cs="Calibri Light"/>
                <w:sz w:val="22"/>
                <w:szCs w:val="22"/>
                <w:lang w:val="en-US"/>
              </w:rPr>
              <w:t xml:space="preserve"> in </w:t>
            </w:r>
            <w:r w:rsidR="005C23E3">
              <w:rPr>
                <w:rFonts w:ascii="Calibri Light" w:hAnsi="Calibri Light" w:cs="Calibri Light"/>
                <w:sz w:val="22"/>
                <w:szCs w:val="22"/>
                <w:lang w:val="en-US"/>
              </w:rPr>
              <w:t>energy</w:t>
            </w:r>
            <w:r w:rsidR="008C2B2D" w:rsidRPr="006447AD">
              <w:rPr>
                <w:rFonts w:ascii="Calibri Light" w:hAnsi="Calibri Light" w:cs="Calibri Light"/>
                <w:sz w:val="22"/>
                <w:szCs w:val="22"/>
                <w:lang w:val="en-US"/>
              </w:rPr>
              <w:t xml:space="preserve"> </w:t>
            </w:r>
            <w:r w:rsidR="005C23E3">
              <w:rPr>
                <w:rFonts w:ascii="Calibri Light" w:hAnsi="Calibri Light" w:cs="Calibri Light"/>
                <w:sz w:val="22"/>
                <w:szCs w:val="22"/>
                <w:lang w:val="en-US"/>
              </w:rPr>
              <w:t xml:space="preserve">security </w:t>
            </w:r>
            <w:r w:rsidR="008C2B2D" w:rsidRPr="006447AD">
              <w:rPr>
                <w:rFonts w:ascii="Calibri Light" w:hAnsi="Calibri Light" w:cs="Calibri Light"/>
                <w:sz w:val="22"/>
                <w:szCs w:val="22"/>
                <w:lang w:val="en-US"/>
              </w:rPr>
              <w:t>governance</w:t>
            </w:r>
          </w:p>
        </w:tc>
        <w:tc>
          <w:tcPr>
            <w:tcW w:w="1809" w:type="dxa"/>
            <w:shd w:val="clear" w:color="auto" w:fill="auto"/>
          </w:tcPr>
          <w:p w14:paraId="3FEDD052" w14:textId="339FACE8" w:rsidR="00166055" w:rsidRPr="006447AD" w:rsidRDefault="0046005C" w:rsidP="00A67DDC">
            <w:pPr>
              <w:rPr>
                <w:rFonts w:ascii="Calibri Light" w:hAnsi="Calibri Light" w:cs="Calibri Light"/>
                <w:sz w:val="22"/>
                <w:szCs w:val="22"/>
                <w:lang w:val="en-US"/>
              </w:rPr>
            </w:pPr>
            <w:r>
              <w:rPr>
                <w:rFonts w:ascii="Calibri Light" w:hAnsi="Calibri Light" w:cs="Calibri Light"/>
                <w:sz w:val="22"/>
                <w:szCs w:val="22"/>
                <w:lang w:val="en-US"/>
              </w:rPr>
              <w:t>P</w:t>
            </w:r>
            <w:r w:rsidR="00166055" w:rsidRPr="006447AD">
              <w:rPr>
                <w:rFonts w:ascii="Calibri Light" w:hAnsi="Calibri Light" w:cs="Calibri Light"/>
                <w:sz w:val="22"/>
                <w:szCs w:val="22"/>
                <w:lang w:val="en-US"/>
              </w:rPr>
              <w:t>reparedness for discussions</w:t>
            </w:r>
          </w:p>
        </w:tc>
        <w:tc>
          <w:tcPr>
            <w:tcW w:w="1346" w:type="dxa"/>
            <w:shd w:val="clear" w:color="auto" w:fill="auto"/>
          </w:tcPr>
          <w:p w14:paraId="215DBEB8" w14:textId="293ABC69" w:rsidR="00166055" w:rsidRPr="006447AD" w:rsidRDefault="002E0C7A" w:rsidP="00A67DDC">
            <w:pPr>
              <w:rPr>
                <w:rFonts w:ascii="Calibri Light" w:hAnsi="Calibri Light" w:cs="Calibri Light"/>
                <w:sz w:val="22"/>
                <w:szCs w:val="22"/>
                <w:lang w:val="en-US"/>
              </w:rPr>
            </w:pPr>
            <w:r>
              <w:rPr>
                <w:rFonts w:ascii="Calibri Light" w:hAnsi="Calibri Light" w:cs="Calibri Light"/>
                <w:sz w:val="22"/>
                <w:szCs w:val="22"/>
                <w:lang w:val="en-US"/>
              </w:rPr>
              <w:t>2</w:t>
            </w:r>
            <w:r w:rsidR="00166055" w:rsidRPr="006447AD">
              <w:rPr>
                <w:rFonts w:ascii="Calibri Light" w:hAnsi="Calibri Light" w:cs="Calibri Light"/>
                <w:sz w:val="22"/>
                <w:szCs w:val="22"/>
                <w:lang w:val="en-US"/>
              </w:rPr>
              <w:t>0</w:t>
            </w:r>
          </w:p>
        </w:tc>
      </w:tr>
      <w:tr w:rsidR="00DB4D72" w:rsidRPr="006447AD" w14:paraId="01366EC3" w14:textId="77777777" w:rsidTr="00DB4D72">
        <w:tc>
          <w:tcPr>
            <w:tcW w:w="9571" w:type="dxa"/>
            <w:gridSpan w:val="4"/>
            <w:shd w:val="clear" w:color="auto" w:fill="BFBFBF" w:themeFill="background1" w:themeFillShade="BF"/>
          </w:tcPr>
          <w:p w14:paraId="7F9E913B" w14:textId="77777777" w:rsidR="00DB4D72" w:rsidRPr="006447AD" w:rsidRDefault="00DB4D72" w:rsidP="00A67DDC">
            <w:pPr>
              <w:rPr>
                <w:rFonts w:ascii="Calibri Light" w:hAnsi="Calibri Light" w:cs="Calibri Light"/>
                <w:b/>
                <w:sz w:val="22"/>
                <w:szCs w:val="22"/>
                <w:lang w:val="en-US"/>
              </w:rPr>
            </w:pPr>
            <w:r w:rsidRPr="006447AD">
              <w:rPr>
                <w:rFonts w:ascii="Calibri Light" w:hAnsi="Calibri Light" w:cs="Calibri Light"/>
                <w:b/>
                <w:sz w:val="22"/>
                <w:szCs w:val="22"/>
                <w:lang w:val="en-US"/>
              </w:rPr>
              <w:t>Independent work</w:t>
            </w:r>
          </w:p>
        </w:tc>
      </w:tr>
      <w:tr w:rsidR="008C2B2D" w:rsidRPr="006447AD" w14:paraId="6192BF37" w14:textId="77777777" w:rsidTr="0046005C">
        <w:trPr>
          <w:trHeight w:val="36"/>
        </w:trPr>
        <w:tc>
          <w:tcPr>
            <w:tcW w:w="2538" w:type="dxa"/>
            <w:shd w:val="clear" w:color="auto" w:fill="auto"/>
          </w:tcPr>
          <w:p w14:paraId="5119C335" w14:textId="77777777" w:rsidR="0046005C" w:rsidRDefault="008C2B2D" w:rsidP="0046005C">
            <w:pPr>
              <w:rPr>
                <w:rFonts w:ascii="Calibri Light" w:hAnsi="Calibri Light" w:cs="Calibri Light"/>
                <w:sz w:val="22"/>
                <w:szCs w:val="22"/>
                <w:lang w:val="en-US"/>
              </w:rPr>
            </w:pPr>
            <w:r w:rsidRPr="006447AD">
              <w:rPr>
                <w:rFonts w:ascii="Calibri Light" w:hAnsi="Calibri Light" w:cs="Calibri Light"/>
                <w:sz w:val="22"/>
                <w:szCs w:val="22"/>
              </w:rPr>
              <w:t>Group work:</w:t>
            </w:r>
            <w:r w:rsidR="0046005C">
              <w:rPr>
                <w:rFonts w:ascii="Calibri Light" w:hAnsi="Calibri Light" w:cs="Calibri Light"/>
                <w:sz w:val="22"/>
                <w:szCs w:val="22"/>
                <w:lang w:val="en-US"/>
              </w:rPr>
              <w:t xml:space="preserve"> </w:t>
            </w:r>
          </w:p>
          <w:p w14:paraId="30A4116A" w14:textId="0A509967" w:rsidR="008C2B2D" w:rsidRPr="0046005C" w:rsidRDefault="008C2B2D" w:rsidP="0046005C">
            <w:pPr>
              <w:rPr>
                <w:rFonts w:ascii="Calibri Light" w:hAnsi="Calibri Light" w:cs="Calibri Light"/>
                <w:sz w:val="22"/>
                <w:szCs w:val="22"/>
              </w:rPr>
            </w:pPr>
            <w:r w:rsidRPr="006447AD">
              <w:rPr>
                <w:rFonts w:ascii="Calibri Light" w:hAnsi="Calibri Light" w:cs="Calibri Light"/>
                <w:sz w:val="22"/>
                <w:szCs w:val="22"/>
                <w:lang w:val="en-US"/>
              </w:rPr>
              <w:t>Contribution to the case-study projects</w:t>
            </w:r>
          </w:p>
        </w:tc>
        <w:tc>
          <w:tcPr>
            <w:tcW w:w="3878" w:type="dxa"/>
            <w:shd w:val="clear" w:color="auto" w:fill="auto"/>
          </w:tcPr>
          <w:p w14:paraId="4E694139" w14:textId="328D7FE9" w:rsidR="008C2B2D" w:rsidRPr="006447AD" w:rsidRDefault="006339D6" w:rsidP="008C2B2D">
            <w:pPr>
              <w:rPr>
                <w:rFonts w:ascii="Calibri Light" w:hAnsi="Calibri Light" w:cs="Calibri Light"/>
                <w:sz w:val="22"/>
                <w:szCs w:val="22"/>
                <w:lang w:val="en-US"/>
              </w:rPr>
            </w:pPr>
            <w:r w:rsidRPr="00A401B3">
              <w:rPr>
                <w:rFonts w:ascii="Calibri Light" w:hAnsi="Calibri Light" w:cs="Calibri Light"/>
                <w:sz w:val="22"/>
                <w:szCs w:val="22"/>
                <w:lang w:val="en-US"/>
              </w:rPr>
              <w:t>Ability to interpret</w:t>
            </w:r>
            <w:r w:rsidR="008C2B2D" w:rsidRPr="00A401B3">
              <w:rPr>
                <w:rFonts w:ascii="Calibri Light" w:hAnsi="Calibri Light" w:cs="Calibri Light"/>
                <w:sz w:val="22"/>
                <w:szCs w:val="22"/>
                <w:lang w:val="en-US"/>
              </w:rPr>
              <w:t xml:space="preserve"> data, to use the concepts, </w:t>
            </w:r>
            <w:r w:rsidR="00A401B3">
              <w:rPr>
                <w:rFonts w:ascii="Calibri Light" w:hAnsi="Calibri Light" w:cs="Calibri Light"/>
                <w:sz w:val="22"/>
                <w:szCs w:val="22"/>
                <w:lang w:val="en-US"/>
              </w:rPr>
              <w:t xml:space="preserve">modeling </w:t>
            </w:r>
            <w:r w:rsidR="008C2B2D" w:rsidRPr="00A401B3">
              <w:rPr>
                <w:rFonts w:ascii="Calibri Light" w:hAnsi="Calibri Light" w:cs="Calibri Light"/>
                <w:sz w:val="22"/>
                <w:szCs w:val="22"/>
                <w:lang w:val="en-US"/>
              </w:rPr>
              <w:t xml:space="preserve">tools, and methods for </w:t>
            </w:r>
            <w:r w:rsidR="00A401B3" w:rsidRPr="00A401B3">
              <w:rPr>
                <w:rFonts w:ascii="Calibri Light" w:hAnsi="Calibri Light" w:cs="Calibri Light"/>
                <w:sz w:val="22"/>
                <w:szCs w:val="22"/>
              </w:rPr>
              <w:t>long-term energy development analysis and planning</w:t>
            </w:r>
          </w:p>
        </w:tc>
        <w:tc>
          <w:tcPr>
            <w:tcW w:w="1809" w:type="dxa"/>
            <w:shd w:val="clear" w:color="auto" w:fill="auto"/>
          </w:tcPr>
          <w:p w14:paraId="36F80093" w14:textId="7970E5CB" w:rsidR="008C2B2D" w:rsidRPr="006447AD" w:rsidRDefault="008C2B2D" w:rsidP="00A67DDC">
            <w:pPr>
              <w:rPr>
                <w:rFonts w:ascii="Calibri Light" w:hAnsi="Calibri Light" w:cs="Calibri Light"/>
                <w:sz w:val="22"/>
                <w:szCs w:val="22"/>
                <w:lang w:val="en-US"/>
              </w:rPr>
            </w:pPr>
            <w:r w:rsidRPr="006447AD">
              <w:rPr>
                <w:rFonts w:ascii="Calibri Light" w:hAnsi="Calibri Light" w:cs="Calibri Light"/>
                <w:sz w:val="22"/>
                <w:szCs w:val="22"/>
                <w:lang w:val="en-US"/>
              </w:rPr>
              <w:t>Quality of individual presentations</w:t>
            </w:r>
          </w:p>
        </w:tc>
        <w:tc>
          <w:tcPr>
            <w:tcW w:w="1346" w:type="dxa"/>
            <w:shd w:val="clear" w:color="auto" w:fill="auto"/>
          </w:tcPr>
          <w:p w14:paraId="633ACB36" w14:textId="408CF1C3" w:rsidR="008C2B2D" w:rsidRPr="006447AD" w:rsidRDefault="0046005C" w:rsidP="00A67DDC">
            <w:pPr>
              <w:rPr>
                <w:rFonts w:ascii="Calibri Light" w:hAnsi="Calibri Light" w:cs="Calibri Light"/>
                <w:sz w:val="22"/>
                <w:szCs w:val="22"/>
                <w:lang w:val="en-US"/>
              </w:rPr>
            </w:pPr>
            <w:r>
              <w:rPr>
                <w:rFonts w:ascii="Calibri Light" w:hAnsi="Calibri Light" w:cs="Calibri Light"/>
                <w:sz w:val="22"/>
                <w:szCs w:val="22"/>
                <w:lang w:val="en-US"/>
              </w:rPr>
              <w:t>2</w:t>
            </w:r>
            <w:r w:rsidR="008C2B2D" w:rsidRPr="006447AD">
              <w:rPr>
                <w:rFonts w:ascii="Calibri Light" w:hAnsi="Calibri Light" w:cs="Calibri Light"/>
                <w:sz w:val="22"/>
                <w:szCs w:val="22"/>
                <w:lang w:val="en-US"/>
              </w:rPr>
              <w:t>0</w:t>
            </w:r>
          </w:p>
        </w:tc>
      </w:tr>
      <w:tr w:rsidR="00166055" w:rsidRPr="006447AD" w14:paraId="46F6B9E4" w14:textId="77777777" w:rsidTr="008C2B2D">
        <w:tc>
          <w:tcPr>
            <w:tcW w:w="2538" w:type="dxa"/>
            <w:shd w:val="clear" w:color="auto" w:fill="auto"/>
          </w:tcPr>
          <w:p w14:paraId="55BE90B3" w14:textId="5A114923" w:rsidR="00166055" w:rsidRPr="006447AD" w:rsidRDefault="00166055" w:rsidP="00A67DDC">
            <w:pPr>
              <w:rPr>
                <w:rFonts w:ascii="Calibri Light" w:hAnsi="Calibri Light" w:cs="Calibri Light"/>
                <w:sz w:val="22"/>
                <w:szCs w:val="22"/>
                <w:lang w:val="en-US"/>
              </w:rPr>
            </w:pPr>
            <w:r w:rsidRPr="006447AD">
              <w:rPr>
                <w:rFonts w:ascii="Calibri Light" w:hAnsi="Calibri Light" w:cs="Calibri Light"/>
                <w:sz w:val="22"/>
                <w:szCs w:val="22"/>
                <w:lang w:val="en-US"/>
              </w:rPr>
              <w:t xml:space="preserve">Course </w:t>
            </w:r>
            <w:r w:rsidR="007D41D4" w:rsidRPr="006447AD">
              <w:rPr>
                <w:rFonts w:ascii="Calibri Light" w:hAnsi="Calibri Light" w:cs="Calibri Light"/>
                <w:sz w:val="22"/>
                <w:szCs w:val="22"/>
                <w:lang w:val="en-US"/>
              </w:rPr>
              <w:t xml:space="preserve">group </w:t>
            </w:r>
            <w:r w:rsidR="00A401B3" w:rsidRPr="006447AD">
              <w:rPr>
                <w:rFonts w:ascii="Calibri Light" w:hAnsi="Calibri Light" w:cs="Calibri Light"/>
                <w:sz w:val="22"/>
                <w:szCs w:val="22"/>
                <w:lang w:val="en-US"/>
              </w:rPr>
              <w:t>assignment</w:t>
            </w:r>
          </w:p>
        </w:tc>
        <w:tc>
          <w:tcPr>
            <w:tcW w:w="3878" w:type="dxa"/>
            <w:shd w:val="clear" w:color="auto" w:fill="auto"/>
          </w:tcPr>
          <w:p w14:paraId="0AC1F634" w14:textId="407D1887" w:rsidR="00166055" w:rsidRPr="006447AD" w:rsidRDefault="00166055" w:rsidP="008C2B2D">
            <w:pPr>
              <w:rPr>
                <w:rFonts w:ascii="Calibri Light" w:hAnsi="Calibri Light" w:cs="Calibri Light"/>
                <w:sz w:val="22"/>
                <w:szCs w:val="22"/>
                <w:lang w:val="en-US"/>
              </w:rPr>
            </w:pPr>
            <w:r w:rsidRPr="006447AD">
              <w:rPr>
                <w:rFonts w:ascii="Calibri Light" w:hAnsi="Calibri Light" w:cs="Calibri Light"/>
                <w:sz w:val="22"/>
                <w:szCs w:val="22"/>
                <w:lang w:val="en-US"/>
              </w:rPr>
              <w:t>Ability to conceptualize and frame a</w:t>
            </w:r>
            <w:r w:rsidR="00E73402" w:rsidRPr="006447AD">
              <w:rPr>
                <w:rFonts w:ascii="Calibri Light" w:hAnsi="Calibri Light" w:cs="Calibri Light"/>
                <w:sz w:val="22"/>
                <w:szCs w:val="22"/>
                <w:lang w:val="en-GB"/>
              </w:rPr>
              <w:t>n</w:t>
            </w:r>
            <w:r w:rsidRPr="006447AD">
              <w:rPr>
                <w:rFonts w:ascii="Calibri Light" w:hAnsi="Calibri Light" w:cs="Calibri Light"/>
                <w:sz w:val="22"/>
                <w:szCs w:val="22"/>
                <w:lang w:val="en-US"/>
              </w:rPr>
              <w:t xml:space="preserve"> </w:t>
            </w:r>
            <w:r w:rsidR="008C2B2D" w:rsidRPr="006447AD">
              <w:rPr>
                <w:rFonts w:ascii="Calibri Light" w:hAnsi="Calibri Light" w:cs="Calibri Light"/>
                <w:sz w:val="22"/>
                <w:szCs w:val="22"/>
                <w:lang w:val="en-US"/>
              </w:rPr>
              <w:t>en</w:t>
            </w:r>
            <w:r w:rsidR="00A401B3">
              <w:rPr>
                <w:rFonts w:ascii="Calibri Light" w:hAnsi="Calibri Light" w:cs="Calibri Light"/>
                <w:sz w:val="22"/>
                <w:szCs w:val="22"/>
                <w:lang w:val="en-US"/>
              </w:rPr>
              <w:t>ergy</w:t>
            </w:r>
            <w:r w:rsidR="008C2B2D" w:rsidRPr="006447AD">
              <w:rPr>
                <w:rFonts w:ascii="Calibri Light" w:hAnsi="Calibri Light" w:cs="Calibri Light"/>
                <w:sz w:val="22"/>
                <w:szCs w:val="22"/>
                <w:lang w:val="en-US"/>
              </w:rPr>
              <w:t xml:space="preserve"> governance</w:t>
            </w:r>
            <w:r w:rsidRPr="006447AD">
              <w:rPr>
                <w:rFonts w:ascii="Calibri Light" w:hAnsi="Calibri Light" w:cs="Calibri Light"/>
                <w:sz w:val="22"/>
                <w:szCs w:val="22"/>
                <w:lang w:val="en-US"/>
              </w:rPr>
              <w:t xml:space="preserve"> problem, interpret data, use the concepts, tools an</w:t>
            </w:r>
            <w:r w:rsidR="008C2B2D" w:rsidRPr="006447AD">
              <w:rPr>
                <w:rFonts w:ascii="Calibri Light" w:hAnsi="Calibri Light" w:cs="Calibri Light"/>
                <w:sz w:val="22"/>
                <w:szCs w:val="22"/>
                <w:lang w:val="en-US"/>
              </w:rPr>
              <w:t>d</w:t>
            </w:r>
            <w:r w:rsidRPr="006447AD">
              <w:rPr>
                <w:rFonts w:ascii="Calibri Light" w:hAnsi="Calibri Light" w:cs="Calibri Light"/>
                <w:sz w:val="22"/>
                <w:szCs w:val="22"/>
                <w:lang w:val="en-US"/>
              </w:rPr>
              <w:t xml:space="preserve"> methods covered in the course,</w:t>
            </w:r>
            <w:r w:rsidR="002E0C7A">
              <w:rPr>
                <w:rFonts w:ascii="Calibri Light" w:hAnsi="Calibri Light" w:cs="Calibri Light"/>
                <w:sz w:val="22"/>
                <w:szCs w:val="22"/>
                <w:lang w:val="en-US"/>
              </w:rPr>
              <w:t xml:space="preserve"> </w:t>
            </w:r>
            <w:r w:rsidRPr="006447AD">
              <w:rPr>
                <w:rFonts w:ascii="Calibri Light" w:hAnsi="Calibri Light" w:cs="Calibri Light"/>
                <w:sz w:val="22"/>
                <w:szCs w:val="22"/>
                <w:lang w:val="en-US"/>
              </w:rPr>
              <w:t>draw management relevant conclusions</w:t>
            </w:r>
          </w:p>
        </w:tc>
        <w:tc>
          <w:tcPr>
            <w:tcW w:w="1809" w:type="dxa"/>
            <w:shd w:val="clear" w:color="auto" w:fill="auto"/>
          </w:tcPr>
          <w:p w14:paraId="4E0ECDD4" w14:textId="56A16525" w:rsidR="00166055" w:rsidRPr="00921F25" w:rsidRDefault="00166055" w:rsidP="00A67DDC">
            <w:pPr>
              <w:rPr>
                <w:rFonts w:ascii="Calibri Light" w:hAnsi="Calibri Light" w:cs="Calibri Light"/>
                <w:sz w:val="22"/>
                <w:szCs w:val="22"/>
                <w:lang w:val="en-GB"/>
              </w:rPr>
            </w:pPr>
            <w:r w:rsidRPr="006447AD">
              <w:rPr>
                <w:rFonts w:ascii="Calibri Light" w:hAnsi="Calibri Light" w:cs="Calibri Light"/>
                <w:sz w:val="22"/>
                <w:szCs w:val="22"/>
                <w:lang w:val="en-US"/>
              </w:rPr>
              <w:t xml:space="preserve">Quality of </w:t>
            </w:r>
            <w:r w:rsidR="00C316B3" w:rsidRPr="006447AD">
              <w:rPr>
                <w:rFonts w:ascii="Calibri Light" w:hAnsi="Calibri Light" w:cs="Calibri Light"/>
                <w:sz w:val="22"/>
                <w:szCs w:val="22"/>
                <w:lang w:val="en-GB"/>
              </w:rPr>
              <w:t xml:space="preserve">developed </w:t>
            </w:r>
            <w:r w:rsidR="0046005C">
              <w:rPr>
                <w:rFonts w:ascii="Calibri Light" w:hAnsi="Calibri Light" w:cs="Calibri Light"/>
                <w:sz w:val="22"/>
                <w:szCs w:val="22"/>
                <w:lang w:val="en-GB"/>
              </w:rPr>
              <w:t>modelling</w:t>
            </w:r>
            <w:r w:rsidR="00C316B3" w:rsidRPr="006447AD">
              <w:rPr>
                <w:rFonts w:ascii="Calibri Light" w:hAnsi="Calibri Light" w:cs="Calibri Light"/>
                <w:sz w:val="22"/>
                <w:szCs w:val="22"/>
                <w:lang w:val="en-GB"/>
              </w:rPr>
              <w:t xml:space="preserve"> tools and their presentation</w:t>
            </w:r>
          </w:p>
        </w:tc>
        <w:tc>
          <w:tcPr>
            <w:tcW w:w="1346" w:type="dxa"/>
            <w:shd w:val="clear" w:color="auto" w:fill="auto"/>
          </w:tcPr>
          <w:p w14:paraId="28FB2CE9" w14:textId="323D767D" w:rsidR="00166055" w:rsidRPr="006447AD" w:rsidRDefault="002E0C7A" w:rsidP="00DB4D72">
            <w:pPr>
              <w:rPr>
                <w:rFonts w:ascii="Calibri Light" w:hAnsi="Calibri Light" w:cs="Calibri Light"/>
                <w:sz w:val="22"/>
                <w:szCs w:val="22"/>
                <w:lang w:val="en-US"/>
              </w:rPr>
            </w:pPr>
            <w:r>
              <w:rPr>
                <w:rFonts w:ascii="Calibri Light" w:hAnsi="Calibri Light" w:cs="Calibri Light"/>
                <w:sz w:val="22"/>
                <w:szCs w:val="22"/>
                <w:lang w:val="en-US"/>
              </w:rPr>
              <w:t>2</w:t>
            </w:r>
            <w:r w:rsidR="007D41D4" w:rsidRPr="006447AD">
              <w:rPr>
                <w:rFonts w:ascii="Calibri Light" w:hAnsi="Calibri Light" w:cs="Calibri Light"/>
                <w:sz w:val="22"/>
                <w:szCs w:val="22"/>
                <w:lang w:val="en-US"/>
              </w:rPr>
              <w:t>0</w:t>
            </w:r>
          </w:p>
        </w:tc>
      </w:tr>
      <w:tr w:rsidR="00166055" w:rsidRPr="006447AD" w14:paraId="35BAB055" w14:textId="77777777" w:rsidTr="008C2B2D">
        <w:tc>
          <w:tcPr>
            <w:tcW w:w="2538" w:type="dxa"/>
            <w:shd w:val="clear" w:color="auto" w:fill="auto"/>
          </w:tcPr>
          <w:p w14:paraId="0246321A" w14:textId="124D2E21" w:rsidR="00166055" w:rsidRPr="006447AD" w:rsidRDefault="00166055" w:rsidP="00A67DDC">
            <w:pPr>
              <w:rPr>
                <w:rFonts w:ascii="Calibri Light" w:hAnsi="Calibri Light" w:cs="Calibri Light"/>
                <w:sz w:val="22"/>
                <w:szCs w:val="22"/>
                <w:lang w:val="en-US"/>
              </w:rPr>
            </w:pPr>
            <w:r w:rsidRPr="006447AD">
              <w:rPr>
                <w:rFonts w:ascii="Calibri Light" w:hAnsi="Calibri Light" w:cs="Calibri Light"/>
                <w:sz w:val="22"/>
                <w:szCs w:val="22"/>
                <w:lang w:val="en-US"/>
              </w:rPr>
              <w:lastRenderedPageBreak/>
              <w:t>Reading and discussion of assigned papers and preparation for lectures</w:t>
            </w:r>
          </w:p>
        </w:tc>
        <w:tc>
          <w:tcPr>
            <w:tcW w:w="3878" w:type="dxa"/>
            <w:shd w:val="clear" w:color="auto" w:fill="auto"/>
          </w:tcPr>
          <w:p w14:paraId="59FCD3DB" w14:textId="0ED250D4" w:rsidR="00166055" w:rsidRPr="006447AD" w:rsidRDefault="00A401B3" w:rsidP="00A67DDC">
            <w:pPr>
              <w:rPr>
                <w:rFonts w:ascii="Calibri Light" w:hAnsi="Calibri Light" w:cs="Calibri Light"/>
                <w:sz w:val="22"/>
                <w:szCs w:val="22"/>
                <w:lang w:val="en-US"/>
              </w:rPr>
            </w:pPr>
            <w:r>
              <w:rPr>
                <w:rFonts w:ascii="Calibri Light" w:hAnsi="Calibri Light" w:cs="Calibri Light"/>
                <w:sz w:val="22"/>
                <w:szCs w:val="22"/>
                <w:lang w:val="en-US"/>
              </w:rPr>
              <w:t>A</w:t>
            </w:r>
            <w:r w:rsidR="00166055" w:rsidRPr="006447AD">
              <w:rPr>
                <w:rFonts w:ascii="Calibri Light" w:hAnsi="Calibri Light" w:cs="Calibri Light"/>
                <w:sz w:val="22"/>
                <w:szCs w:val="22"/>
                <w:lang w:val="en-US"/>
              </w:rPr>
              <w:t>bility to critically and creatively discuss key concepts, tools and methods as presented in the literature</w:t>
            </w:r>
          </w:p>
        </w:tc>
        <w:tc>
          <w:tcPr>
            <w:tcW w:w="1809" w:type="dxa"/>
            <w:shd w:val="clear" w:color="auto" w:fill="auto"/>
          </w:tcPr>
          <w:p w14:paraId="53584C2E" w14:textId="2D0EE388" w:rsidR="00166055" w:rsidRPr="006447AD" w:rsidRDefault="00166055" w:rsidP="00A67DDC">
            <w:pPr>
              <w:rPr>
                <w:rFonts w:ascii="Calibri Light" w:hAnsi="Calibri Light" w:cs="Calibri Light"/>
                <w:sz w:val="22"/>
                <w:szCs w:val="22"/>
                <w:lang w:val="en-US"/>
              </w:rPr>
            </w:pPr>
            <w:r w:rsidRPr="006447AD">
              <w:rPr>
                <w:rFonts w:ascii="Calibri Light" w:hAnsi="Calibri Light" w:cs="Calibri Light"/>
                <w:sz w:val="22"/>
                <w:szCs w:val="22"/>
                <w:lang w:val="en-US"/>
              </w:rPr>
              <w:t xml:space="preserve">Creative </w:t>
            </w:r>
            <w:r w:rsidR="00ED5684">
              <w:rPr>
                <w:rFonts w:ascii="Calibri Light" w:hAnsi="Calibri Light" w:cs="Calibri Light"/>
                <w:sz w:val="22"/>
                <w:szCs w:val="22"/>
                <w:lang w:val="en-US"/>
              </w:rPr>
              <w:t>&amp;</w:t>
            </w:r>
            <w:r w:rsidRPr="006447AD">
              <w:rPr>
                <w:rFonts w:ascii="Calibri Light" w:hAnsi="Calibri Light" w:cs="Calibri Light"/>
                <w:sz w:val="22"/>
                <w:szCs w:val="22"/>
                <w:lang w:val="en-US"/>
              </w:rPr>
              <w:t xml:space="preserve"> active</w:t>
            </w:r>
            <w:r w:rsidR="00ED5684">
              <w:rPr>
                <w:rFonts w:ascii="Calibri Light" w:hAnsi="Calibri Light" w:cs="Calibri Light"/>
                <w:sz w:val="22"/>
                <w:szCs w:val="22"/>
                <w:lang w:val="en-US"/>
              </w:rPr>
              <w:t xml:space="preserve"> </w:t>
            </w:r>
            <w:r w:rsidRPr="006447AD">
              <w:rPr>
                <w:rFonts w:ascii="Calibri Light" w:hAnsi="Calibri Light" w:cs="Calibri Light"/>
                <w:sz w:val="22"/>
                <w:szCs w:val="22"/>
                <w:lang w:val="en-US"/>
              </w:rPr>
              <w:t>contribution to discussion</w:t>
            </w:r>
          </w:p>
        </w:tc>
        <w:tc>
          <w:tcPr>
            <w:tcW w:w="1346" w:type="dxa"/>
            <w:shd w:val="clear" w:color="auto" w:fill="auto"/>
          </w:tcPr>
          <w:p w14:paraId="7D6F6676" w14:textId="77777777" w:rsidR="00166055" w:rsidRPr="006447AD" w:rsidRDefault="00BF69E4" w:rsidP="00DB4D72">
            <w:pPr>
              <w:rPr>
                <w:rFonts w:ascii="Calibri Light" w:hAnsi="Calibri Light" w:cs="Calibri Light"/>
                <w:sz w:val="22"/>
                <w:szCs w:val="22"/>
                <w:lang w:val="en-US"/>
              </w:rPr>
            </w:pPr>
            <w:r w:rsidRPr="006447AD">
              <w:rPr>
                <w:rFonts w:ascii="Calibri Light" w:hAnsi="Calibri Light" w:cs="Calibri Light"/>
                <w:sz w:val="22"/>
                <w:szCs w:val="22"/>
                <w:lang w:val="en-US"/>
              </w:rPr>
              <w:t>1</w:t>
            </w:r>
            <w:r w:rsidR="00DB4D72" w:rsidRPr="006447AD">
              <w:rPr>
                <w:rFonts w:ascii="Calibri Light" w:hAnsi="Calibri Light" w:cs="Calibri Light"/>
                <w:sz w:val="22"/>
                <w:szCs w:val="22"/>
                <w:lang w:val="en-US"/>
              </w:rPr>
              <w:t>8</w:t>
            </w:r>
          </w:p>
        </w:tc>
      </w:tr>
      <w:tr w:rsidR="00166055" w:rsidRPr="006447AD" w14:paraId="450A9FF1" w14:textId="77777777" w:rsidTr="0030331C">
        <w:tc>
          <w:tcPr>
            <w:tcW w:w="2538" w:type="dxa"/>
            <w:shd w:val="clear" w:color="auto" w:fill="D9D9D9" w:themeFill="background1" w:themeFillShade="D9"/>
          </w:tcPr>
          <w:p w14:paraId="560B8345" w14:textId="77777777" w:rsidR="00166055" w:rsidRPr="006447AD" w:rsidRDefault="00166055" w:rsidP="00A67DDC">
            <w:pPr>
              <w:rPr>
                <w:rFonts w:ascii="Calibri Light" w:hAnsi="Calibri Light" w:cs="Calibri Light"/>
                <w:b/>
                <w:i/>
                <w:sz w:val="22"/>
                <w:szCs w:val="22"/>
              </w:rPr>
            </w:pPr>
            <w:r w:rsidRPr="006447AD">
              <w:rPr>
                <w:rFonts w:ascii="Calibri Light" w:hAnsi="Calibri Light" w:cs="Calibri Light"/>
                <w:b/>
                <w:i/>
                <w:sz w:val="22"/>
                <w:szCs w:val="22"/>
              </w:rPr>
              <w:t>Total</w:t>
            </w:r>
          </w:p>
        </w:tc>
        <w:tc>
          <w:tcPr>
            <w:tcW w:w="3878" w:type="dxa"/>
            <w:shd w:val="clear" w:color="auto" w:fill="D9D9D9" w:themeFill="background1" w:themeFillShade="D9"/>
          </w:tcPr>
          <w:p w14:paraId="12B7D878" w14:textId="77777777" w:rsidR="00166055" w:rsidRPr="006447AD" w:rsidRDefault="00166055" w:rsidP="00A67DDC">
            <w:pPr>
              <w:rPr>
                <w:rFonts w:ascii="Calibri Light" w:hAnsi="Calibri Light" w:cs="Calibri Light"/>
                <w:b/>
                <w:i/>
                <w:sz w:val="22"/>
                <w:szCs w:val="22"/>
              </w:rPr>
            </w:pPr>
          </w:p>
        </w:tc>
        <w:tc>
          <w:tcPr>
            <w:tcW w:w="1809" w:type="dxa"/>
            <w:shd w:val="clear" w:color="auto" w:fill="D9D9D9" w:themeFill="background1" w:themeFillShade="D9"/>
          </w:tcPr>
          <w:p w14:paraId="31F82460" w14:textId="77777777" w:rsidR="00166055" w:rsidRPr="006447AD" w:rsidRDefault="00166055" w:rsidP="00A67DDC">
            <w:pPr>
              <w:rPr>
                <w:rFonts w:ascii="Calibri Light" w:hAnsi="Calibri Light" w:cs="Calibri Light"/>
                <w:b/>
                <w:i/>
                <w:sz w:val="22"/>
                <w:szCs w:val="22"/>
              </w:rPr>
            </w:pPr>
          </w:p>
        </w:tc>
        <w:tc>
          <w:tcPr>
            <w:tcW w:w="1346" w:type="dxa"/>
            <w:shd w:val="clear" w:color="auto" w:fill="D9D9D9" w:themeFill="background1" w:themeFillShade="D9"/>
          </w:tcPr>
          <w:p w14:paraId="179833DF" w14:textId="77777777" w:rsidR="00166055" w:rsidRPr="006447AD" w:rsidRDefault="00BF69E4" w:rsidP="00A67DDC">
            <w:pPr>
              <w:rPr>
                <w:rFonts w:ascii="Calibri Light" w:hAnsi="Calibri Light" w:cs="Calibri Light"/>
                <w:b/>
                <w:i/>
                <w:sz w:val="22"/>
                <w:szCs w:val="22"/>
                <w:lang w:val="en-US"/>
              </w:rPr>
            </w:pPr>
            <w:r w:rsidRPr="006447AD">
              <w:rPr>
                <w:rFonts w:ascii="Calibri Light" w:hAnsi="Calibri Light" w:cs="Calibri Light"/>
                <w:b/>
                <w:i/>
                <w:sz w:val="22"/>
                <w:szCs w:val="22"/>
                <w:lang w:val="en-US"/>
              </w:rPr>
              <w:t>108</w:t>
            </w:r>
          </w:p>
        </w:tc>
      </w:tr>
    </w:tbl>
    <w:p w14:paraId="43A6C7A7" w14:textId="77777777" w:rsidR="00166055" w:rsidRPr="006447AD" w:rsidRDefault="00166055" w:rsidP="008C2B2D">
      <w:pPr>
        <w:pStyle w:val="Heading3"/>
        <w:rPr>
          <w:rFonts w:ascii="Calibri Light" w:hAnsi="Calibri Light" w:cs="Calibri Light"/>
          <w:color w:val="auto"/>
          <w:sz w:val="28"/>
          <w:szCs w:val="28"/>
        </w:rPr>
      </w:pPr>
      <w:r w:rsidRPr="006447AD">
        <w:rPr>
          <w:rFonts w:ascii="Calibri Light" w:hAnsi="Calibri Light" w:cs="Calibri Light"/>
          <w:color w:val="auto"/>
          <w:sz w:val="28"/>
          <w:szCs w:val="28"/>
        </w:rPr>
        <w:t>Grading</w:t>
      </w:r>
    </w:p>
    <w:p w14:paraId="7046291B" w14:textId="3CDA68D7" w:rsidR="00166055" w:rsidRPr="006447AD" w:rsidRDefault="00166055" w:rsidP="00166055">
      <w:pPr>
        <w:rPr>
          <w:rFonts w:ascii="Calibri Light" w:hAnsi="Calibri Light" w:cs="Calibri Light"/>
          <w:lang w:val="en-US"/>
        </w:rPr>
      </w:pPr>
      <w:r w:rsidRPr="006447AD">
        <w:rPr>
          <w:rFonts w:ascii="Calibri Light" w:hAnsi="Calibri Light" w:cs="Calibri Light"/>
          <w:lang w:val="en-US"/>
        </w:rPr>
        <w:t xml:space="preserve">The </w:t>
      </w:r>
      <w:r w:rsidR="00A401B3">
        <w:rPr>
          <w:rFonts w:ascii="Calibri Light" w:hAnsi="Calibri Light" w:cs="Calibri Light"/>
          <w:lang w:val="en-US"/>
        </w:rPr>
        <w:t>leaner</w:t>
      </w:r>
      <w:r w:rsidRPr="006447AD">
        <w:rPr>
          <w:rFonts w:ascii="Calibri Light" w:hAnsi="Calibri Light" w:cs="Calibri Light"/>
          <w:lang w:val="en-US"/>
        </w:rPr>
        <w:t>s’ performance will be based on the following:</w:t>
      </w:r>
    </w:p>
    <w:p w14:paraId="4EA3F009" w14:textId="1F909F81" w:rsidR="00166055" w:rsidRPr="006447AD" w:rsidRDefault="00166055" w:rsidP="00E068DC">
      <w:pPr>
        <w:numPr>
          <w:ilvl w:val="0"/>
          <w:numId w:val="2"/>
        </w:numPr>
        <w:tabs>
          <w:tab w:val="clear" w:pos="720"/>
          <w:tab w:val="num" w:pos="928"/>
        </w:tabs>
        <w:ind w:left="928"/>
        <w:jc w:val="both"/>
        <w:rPr>
          <w:rFonts w:ascii="Calibri Light" w:hAnsi="Calibri Light" w:cs="Calibri Light"/>
          <w:lang w:val="en-US"/>
        </w:rPr>
      </w:pPr>
      <w:r w:rsidRPr="006447AD">
        <w:rPr>
          <w:rFonts w:ascii="Calibri Light" w:hAnsi="Calibri Light" w:cs="Calibri Light"/>
          <w:lang w:val="en-US"/>
        </w:rPr>
        <w:t>Level of preparedness for participation in class discussions and seminars (</w:t>
      </w:r>
      <w:r w:rsidR="00E068DC">
        <w:rPr>
          <w:rFonts w:ascii="Calibri Light" w:hAnsi="Calibri Light" w:cs="Calibri Light"/>
          <w:lang w:val="en-US"/>
        </w:rPr>
        <w:t>1</w:t>
      </w:r>
      <w:r w:rsidRPr="006447AD">
        <w:rPr>
          <w:rFonts w:ascii="Calibri Light" w:hAnsi="Calibri Light" w:cs="Calibri Light"/>
          <w:lang w:val="en-US"/>
        </w:rPr>
        <w:t>0 %) (from 100 % for active participation and demonstrated familiarity with the course readings to 0 % for completely ignoring in-class discussions)</w:t>
      </w:r>
    </w:p>
    <w:p w14:paraId="023C7399" w14:textId="5D77ADB2" w:rsidR="00166055" w:rsidRPr="006447AD" w:rsidRDefault="00166055" w:rsidP="00E068DC">
      <w:pPr>
        <w:numPr>
          <w:ilvl w:val="0"/>
          <w:numId w:val="2"/>
        </w:numPr>
        <w:tabs>
          <w:tab w:val="clear" w:pos="720"/>
          <w:tab w:val="num" w:pos="928"/>
        </w:tabs>
        <w:ind w:left="928"/>
        <w:jc w:val="both"/>
        <w:rPr>
          <w:rFonts w:ascii="Calibri Light" w:hAnsi="Calibri Light" w:cs="Calibri Light"/>
          <w:lang w:val="en-US"/>
        </w:rPr>
      </w:pPr>
      <w:r w:rsidRPr="006447AD">
        <w:rPr>
          <w:rFonts w:ascii="Calibri Light" w:hAnsi="Calibri Light" w:cs="Calibri Light"/>
          <w:lang w:val="en-US"/>
        </w:rPr>
        <w:t xml:space="preserve">Contribution to </w:t>
      </w:r>
      <w:r w:rsidR="00AA4DA9">
        <w:rPr>
          <w:rFonts w:ascii="Calibri Light" w:hAnsi="Calibri Light" w:cs="Calibri Light"/>
          <w:lang w:val="en-US"/>
        </w:rPr>
        <w:t>seminar</w:t>
      </w:r>
      <w:r w:rsidRPr="006447AD">
        <w:rPr>
          <w:rFonts w:ascii="Calibri Light" w:hAnsi="Calibri Light" w:cs="Calibri Light"/>
          <w:lang w:val="en-US"/>
        </w:rPr>
        <w:t xml:space="preserve"> assignment (</w:t>
      </w:r>
      <w:r w:rsidR="00E068DC">
        <w:rPr>
          <w:rFonts w:ascii="Calibri Light" w:hAnsi="Calibri Light" w:cs="Calibri Light"/>
          <w:lang w:val="en-US"/>
        </w:rPr>
        <w:t>2</w:t>
      </w:r>
      <w:r w:rsidRPr="006447AD">
        <w:rPr>
          <w:rFonts w:ascii="Calibri Light" w:hAnsi="Calibri Light" w:cs="Calibri Light"/>
          <w:lang w:val="en-US"/>
        </w:rPr>
        <w:t>0 %) (from 100% for clearly demonstrated input to 0 % for non-participation)</w:t>
      </w:r>
    </w:p>
    <w:p w14:paraId="642B5E64" w14:textId="29E5A3EB" w:rsidR="00166055" w:rsidRPr="00E068DC" w:rsidRDefault="00166055" w:rsidP="00E068DC">
      <w:pPr>
        <w:numPr>
          <w:ilvl w:val="0"/>
          <w:numId w:val="2"/>
        </w:numPr>
        <w:tabs>
          <w:tab w:val="clear" w:pos="720"/>
          <w:tab w:val="num" w:pos="928"/>
        </w:tabs>
        <w:ind w:left="928"/>
        <w:jc w:val="both"/>
        <w:rPr>
          <w:rFonts w:ascii="Calibri Light" w:hAnsi="Calibri Light" w:cs="Calibri Light"/>
          <w:lang w:val="en-US"/>
        </w:rPr>
      </w:pPr>
      <w:r w:rsidRPr="00E068DC">
        <w:rPr>
          <w:rFonts w:ascii="Calibri Light" w:hAnsi="Calibri Light" w:cs="Calibri Light"/>
          <w:lang w:val="en-US"/>
        </w:rPr>
        <w:t xml:space="preserve">Quality of the </w:t>
      </w:r>
      <w:r w:rsidR="00E068DC" w:rsidRPr="00E068DC">
        <w:rPr>
          <w:rFonts w:ascii="Calibri Light" w:hAnsi="Calibri Light" w:cs="Calibri Light"/>
          <w:lang w:val="en-US"/>
        </w:rPr>
        <w:t>tool</w:t>
      </w:r>
      <w:r w:rsidRPr="00E068DC">
        <w:rPr>
          <w:rFonts w:ascii="Calibri Light" w:hAnsi="Calibri Light" w:cs="Calibri Light"/>
          <w:lang w:val="en-US"/>
        </w:rPr>
        <w:t xml:space="preserve"> application (</w:t>
      </w:r>
      <w:r w:rsidR="00E068DC" w:rsidRPr="00E068DC">
        <w:rPr>
          <w:rFonts w:ascii="Calibri Light" w:hAnsi="Calibri Light" w:cs="Calibri Light"/>
          <w:lang w:val="en-US"/>
        </w:rPr>
        <w:t>3</w:t>
      </w:r>
      <w:r w:rsidRPr="00E068DC">
        <w:rPr>
          <w:rFonts w:ascii="Calibri Light" w:hAnsi="Calibri Light" w:cs="Calibri Light"/>
          <w:lang w:val="en-US"/>
        </w:rPr>
        <w:t>0%)</w:t>
      </w:r>
    </w:p>
    <w:p w14:paraId="06AD0A1D" w14:textId="58174808" w:rsidR="00166055" w:rsidRPr="00E068DC" w:rsidRDefault="00166055" w:rsidP="00E068DC">
      <w:pPr>
        <w:numPr>
          <w:ilvl w:val="0"/>
          <w:numId w:val="2"/>
        </w:numPr>
        <w:tabs>
          <w:tab w:val="clear" w:pos="720"/>
          <w:tab w:val="num" w:pos="928"/>
        </w:tabs>
        <w:ind w:left="928"/>
        <w:jc w:val="both"/>
        <w:rPr>
          <w:rFonts w:ascii="Calibri Light" w:hAnsi="Calibri Light" w:cs="Calibri Light"/>
          <w:lang w:val="en-US"/>
        </w:rPr>
      </w:pPr>
      <w:r w:rsidRPr="00E068DC">
        <w:rPr>
          <w:rFonts w:ascii="Calibri Light" w:hAnsi="Calibri Light" w:cs="Calibri Light"/>
          <w:lang w:val="en-US"/>
        </w:rPr>
        <w:t xml:space="preserve">Quality of </w:t>
      </w:r>
      <w:r w:rsidR="00E068DC">
        <w:rPr>
          <w:rFonts w:ascii="Calibri Light" w:hAnsi="Calibri Light" w:cs="Calibri Light"/>
          <w:lang w:val="en-US"/>
        </w:rPr>
        <w:t>development</w:t>
      </w:r>
      <w:r w:rsidR="006447AD" w:rsidRPr="00E068DC">
        <w:rPr>
          <w:rFonts w:ascii="Calibri Light" w:hAnsi="Calibri Light" w:cs="Calibri Light"/>
          <w:lang w:val="en-US"/>
        </w:rPr>
        <w:t xml:space="preserve"> strategies</w:t>
      </w:r>
      <w:r w:rsidRPr="00E068DC">
        <w:rPr>
          <w:rFonts w:ascii="Calibri Light" w:hAnsi="Calibri Light" w:cs="Calibri Light"/>
          <w:lang w:val="en-US"/>
        </w:rPr>
        <w:t xml:space="preserve"> (40%)</w:t>
      </w:r>
    </w:p>
    <w:p w14:paraId="6B794833" w14:textId="22CF49CE" w:rsidR="004F6C9A" w:rsidRPr="00ED5684" w:rsidRDefault="00E73402" w:rsidP="00ED5684">
      <w:pPr>
        <w:pStyle w:val="Heading3"/>
        <w:rPr>
          <w:rFonts w:ascii="Calibri Light" w:hAnsi="Calibri Light" w:cs="Calibri Light"/>
          <w:color w:val="auto"/>
          <w:sz w:val="28"/>
          <w:szCs w:val="28"/>
        </w:rPr>
      </w:pPr>
      <w:r w:rsidRPr="006447AD">
        <w:rPr>
          <w:rFonts w:ascii="Calibri Light" w:hAnsi="Calibri Light" w:cs="Calibri Light"/>
          <w:color w:val="auto"/>
          <w:sz w:val="28"/>
          <w:szCs w:val="28"/>
        </w:rPr>
        <w:t>Course schedule</w:t>
      </w:r>
    </w:p>
    <w:tbl>
      <w:tblPr>
        <w:tblStyle w:val="TableGrid"/>
        <w:tblW w:w="9605" w:type="dxa"/>
        <w:tblLayout w:type="fixed"/>
        <w:tblLook w:val="04A0" w:firstRow="1" w:lastRow="0" w:firstColumn="1" w:lastColumn="0" w:noHBand="0" w:noVBand="1"/>
      </w:tblPr>
      <w:tblGrid>
        <w:gridCol w:w="1384"/>
        <w:gridCol w:w="921"/>
        <w:gridCol w:w="5316"/>
        <w:gridCol w:w="1984"/>
      </w:tblGrid>
      <w:tr w:rsidR="004F6C9A" w:rsidRPr="006447AD" w14:paraId="21174014" w14:textId="77777777" w:rsidTr="0030331C">
        <w:tc>
          <w:tcPr>
            <w:tcW w:w="1384" w:type="dxa"/>
            <w:shd w:val="clear" w:color="auto" w:fill="D9D9D9" w:themeFill="background1" w:themeFillShade="D9"/>
          </w:tcPr>
          <w:p w14:paraId="26D3C444" w14:textId="77777777" w:rsidR="004F6C9A" w:rsidRPr="006447AD" w:rsidRDefault="004F6C9A" w:rsidP="0030331C">
            <w:pPr>
              <w:rPr>
                <w:rFonts w:ascii="Calibri Light" w:hAnsi="Calibri Light" w:cs="Calibri Light"/>
                <w:b/>
                <w:sz w:val="22"/>
                <w:szCs w:val="22"/>
              </w:rPr>
            </w:pPr>
            <w:r w:rsidRPr="006447AD">
              <w:rPr>
                <w:rFonts w:ascii="Calibri Light" w:hAnsi="Calibri Light" w:cs="Calibri Light"/>
                <w:b/>
                <w:sz w:val="22"/>
                <w:szCs w:val="22"/>
              </w:rPr>
              <w:t>Day</w:t>
            </w:r>
          </w:p>
        </w:tc>
        <w:tc>
          <w:tcPr>
            <w:tcW w:w="921" w:type="dxa"/>
            <w:shd w:val="clear" w:color="auto" w:fill="D9D9D9" w:themeFill="background1" w:themeFillShade="D9"/>
          </w:tcPr>
          <w:p w14:paraId="251D225F" w14:textId="77777777" w:rsidR="004F6C9A" w:rsidRPr="006447AD" w:rsidRDefault="004F6C9A" w:rsidP="0030331C">
            <w:pPr>
              <w:rPr>
                <w:rFonts w:ascii="Calibri Light" w:hAnsi="Calibri Light" w:cs="Calibri Light"/>
                <w:b/>
                <w:sz w:val="22"/>
                <w:szCs w:val="22"/>
              </w:rPr>
            </w:pPr>
            <w:r w:rsidRPr="006447AD">
              <w:rPr>
                <w:rFonts w:ascii="Calibri Light" w:hAnsi="Calibri Light" w:cs="Calibri Light"/>
                <w:b/>
                <w:sz w:val="22"/>
                <w:szCs w:val="22"/>
              </w:rPr>
              <w:t>Time</w:t>
            </w:r>
          </w:p>
        </w:tc>
        <w:tc>
          <w:tcPr>
            <w:tcW w:w="5316" w:type="dxa"/>
            <w:shd w:val="clear" w:color="auto" w:fill="D9D9D9" w:themeFill="background1" w:themeFillShade="D9"/>
          </w:tcPr>
          <w:p w14:paraId="69BC5CCB" w14:textId="77777777" w:rsidR="004F6C9A" w:rsidRPr="006447AD" w:rsidRDefault="004F6C9A" w:rsidP="0030331C">
            <w:pPr>
              <w:rPr>
                <w:rFonts w:ascii="Calibri Light" w:hAnsi="Calibri Light" w:cs="Calibri Light"/>
                <w:b/>
                <w:sz w:val="22"/>
                <w:szCs w:val="22"/>
              </w:rPr>
            </w:pPr>
            <w:r w:rsidRPr="006447AD">
              <w:rPr>
                <w:rFonts w:ascii="Calibri Light" w:hAnsi="Calibri Light" w:cs="Calibri Light"/>
                <w:b/>
                <w:sz w:val="22"/>
                <w:szCs w:val="22"/>
              </w:rPr>
              <w:t>Topic</w:t>
            </w:r>
          </w:p>
        </w:tc>
        <w:tc>
          <w:tcPr>
            <w:tcW w:w="1984" w:type="dxa"/>
            <w:shd w:val="clear" w:color="auto" w:fill="D9D9D9" w:themeFill="background1" w:themeFillShade="D9"/>
          </w:tcPr>
          <w:p w14:paraId="7A40C01E" w14:textId="77777777" w:rsidR="004F6C9A" w:rsidRPr="006447AD" w:rsidRDefault="004F6C9A" w:rsidP="0030331C">
            <w:pPr>
              <w:rPr>
                <w:rFonts w:ascii="Calibri Light" w:hAnsi="Calibri Light" w:cs="Calibri Light"/>
                <w:b/>
                <w:sz w:val="22"/>
                <w:szCs w:val="22"/>
              </w:rPr>
            </w:pPr>
            <w:r w:rsidRPr="006447AD">
              <w:rPr>
                <w:rFonts w:ascii="Calibri Light" w:hAnsi="Calibri Light" w:cs="Calibri Light"/>
                <w:b/>
                <w:sz w:val="22"/>
                <w:szCs w:val="22"/>
              </w:rPr>
              <w:t>Lecturer</w:t>
            </w:r>
          </w:p>
        </w:tc>
      </w:tr>
      <w:tr w:rsidR="00E70AFE" w:rsidRPr="006447AD" w14:paraId="0B1D5F96" w14:textId="77777777" w:rsidTr="006011A8">
        <w:tc>
          <w:tcPr>
            <w:tcW w:w="1384" w:type="dxa"/>
          </w:tcPr>
          <w:p w14:paraId="1401F870" w14:textId="153A592A" w:rsidR="00E70AFE" w:rsidRPr="006447AD" w:rsidRDefault="00E70AFE" w:rsidP="00E70AFE">
            <w:pPr>
              <w:jc w:val="center"/>
              <w:rPr>
                <w:rFonts w:ascii="Calibri Light" w:hAnsi="Calibri Light" w:cs="Calibri Light"/>
                <w:sz w:val="22"/>
                <w:szCs w:val="22"/>
              </w:rPr>
            </w:pPr>
            <w:r w:rsidRPr="006447AD">
              <w:rPr>
                <w:rFonts w:ascii="Calibri Light" w:hAnsi="Calibri Light" w:cs="Calibri Light"/>
                <w:sz w:val="22"/>
                <w:szCs w:val="22"/>
                <w:lang w:val="en-GB"/>
              </w:rPr>
              <w:t>November 27</w:t>
            </w:r>
          </w:p>
        </w:tc>
        <w:tc>
          <w:tcPr>
            <w:tcW w:w="921" w:type="dxa"/>
          </w:tcPr>
          <w:p w14:paraId="2AA4AADE" w14:textId="77777777" w:rsidR="00E70AFE" w:rsidRPr="006447AD" w:rsidRDefault="00E70AFE" w:rsidP="00E70AFE">
            <w:pPr>
              <w:jc w:val="center"/>
              <w:rPr>
                <w:rFonts w:ascii="Calibri Light" w:hAnsi="Calibri Light" w:cs="Calibri Light"/>
                <w:sz w:val="22"/>
                <w:szCs w:val="22"/>
                <w:lang w:val="en-US"/>
              </w:rPr>
            </w:pPr>
            <w:r w:rsidRPr="006447AD">
              <w:rPr>
                <w:rFonts w:ascii="Calibri Light" w:hAnsi="Calibri Light" w:cs="Calibri Light"/>
                <w:sz w:val="22"/>
                <w:szCs w:val="22"/>
                <w:lang w:val="en-US"/>
              </w:rPr>
              <w:t>12:30-14:00</w:t>
            </w:r>
          </w:p>
        </w:tc>
        <w:tc>
          <w:tcPr>
            <w:tcW w:w="5316" w:type="dxa"/>
          </w:tcPr>
          <w:p w14:paraId="351D38B9" w14:textId="7D1A99DD" w:rsidR="00E70AFE" w:rsidRPr="006447AD" w:rsidRDefault="00E70AFE" w:rsidP="00E70AFE">
            <w:pPr>
              <w:rPr>
                <w:rFonts w:ascii="Calibri Light" w:hAnsi="Calibri Light" w:cs="Calibri Light"/>
                <w:sz w:val="22"/>
                <w:szCs w:val="22"/>
                <w:lang w:val="en-GB"/>
              </w:rPr>
            </w:pPr>
            <w:r w:rsidRPr="006447AD">
              <w:rPr>
                <w:rFonts w:ascii="Calibri Light" w:hAnsi="Calibri Light" w:cs="Calibri Light"/>
                <w:sz w:val="22"/>
                <w:szCs w:val="22"/>
                <w:lang w:val="en-GB"/>
              </w:rPr>
              <w:t>- Guide to the course – purpose, objectives, learning outcomes, assignment and grading</w:t>
            </w:r>
          </w:p>
          <w:p w14:paraId="3D15DDDC" w14:textId="1B8E0650" w:rsidR="00E70AFE" w:rsidRPr="006447AD" w:rsidRDefault="00E70AFE" w:rsidP="00E70AFE">
            <w:pPr>
              <w:rPr>
                <w:rFonts w:ascii="Calibri Light" w:hAnsi="Calibri Light" w:cs="Calibri Light"/>
                <w:sz w:val="22"/>
                <w:szCs w:val="22"/>
                <w:lang w:val="en-GB"/>
              </w:rPr>
            </w:pPr>
            <w:r w:rsidRPr="006447AD">
              <w:rPr>
                <w:rFonts w:ascii="Calibri Light" w:hAnsi="Calibri Light" w:cs="Calibri Light"/>
                <w:sz w:val="22"/>
                <w:szCs w:val="22"/>
                <w:lang w:val="en-GB"/>
              </w:rPr>
              <w:t xml:space="preserve">- Introduction to </w:t>
            </w:r>
            <w:r>
              <w:rPr>
                <w:rFonts w:ascii="Calibri Light" w:hAnsi="Calibri Light" w:cs="Calibri Light"/>
                <w:sz w:val="22"/>
                <w:szCs w:val="22"/>
                <w:lang w:val="en-GB"/>
              </w:rPr>
              <w:t>energy</w:t>
            </w:r>
            <w:r w:rsidRPr="006447AD">
              <w:rPr>
                <w:rFonts w:ascii="Calibri Light" w:hAnsi="Calibri Light" w:cs="Calibri Light"/>
                <w:sz w:val="22"/>
                <w:szCs w:val="22"/>
                <w:lang w:val="en-GB"/>
              </w:rPr>
              <w:t xml:space="preserve"> </w:t>
            </w:r>
            <w:r>
              <w:rPr>
                <w:rFonts w:ascii="Calibri Light" w:hAnsi="Calibri Light" w:cs="Calibri Light"/>
                <w:sz w:val="22"/>
                <w:szCs w:val="22"/>
                <w:lang w:val="en-GB"/>
              </w:rPr>
              <w:t xml:space="preserve">development </w:t>
            </w:r>
            <w:r w:rsidRPr="006447AD">
              <w:rPr>
                <w:rFonts w:ascii="Calibri Light" w:hAnsi="Calibri Light" w:cs="Calibri Light"/>
                <w:sz w:val="22"/>
                <w:szCs w:val="22"/>
                <w:lang w:val="en-GB"/>
              </w:rPr>
              <w:t xml:space="preserve">policy framework and institutions; </w:t>
            </w:r>
            <w:r>
              <w:rPr>
                <w:rFonts w:ascii="Calibri Light" w:hAnsi="Calibri Light" w:cs="Calibri Light"/>
                <w:sz w:val="22"/>
                <w:szCs w:val="22"/>
                <w:lang w:val="en-GB"/>
              </w:rPr>
              <w:t>links to</w:t>
            </w:r>
            <w:r w:rsidRPr="006447AD">
              <w:rPr>
                <w:rFonts w:ascii="Calibri Light" w:hAnsi="Calibri Light" w:cs="Calibri Light"/>
                <w:sz w:val="22"/>
                <w:szCs w:val="22"/>
                <w:lang w:val="en-GB"/>
              </w:rPr>
              <w:t xml:space="preserve"> innovative agendas </w:t>
            </w:r>
          </w:p>
        </w:tc>
        <w:tc>
          <w:tcPr>
            <w:tcW w:w="1984" w:type="dxa"/>
          </w:tcPr>
          <w:p w14:paraId="30B7A10E" w14:textId="77777777" w:rsidR="00E70AFE" w:rsidRDefault="00E70AFE" w:rsidP="00E70AFE">
            <w:pPr>
              <w:rPr>
                <w:rFonts w:ascii="Calibri Light" w:hAnsi="Calibri Light" w:cs="Calibri Light"/>
                <w:bCs/>
                <w:sz w:val="22"/>
                <w:szCs w:val="22"/>
                <w:lang w:val="it-IT"/>
              </w:rPr>
            </w:pPr>
            <w:r>
              <w:rPr>
                <w:rFonts w:ascii="Calibri Light" w:hAnsi="Calibri Light" w:cs="Calibri Light"/>
                <w:bCs/>
                <w:sz w:val="22"/>
                <w:szCs w:val="22"/>
                <w:lang w:val="it-IT"/>
              </w:rPr>
              <w:t>Nguyen T. A. Tuyet</w:t>
            </w:r>
          </w:p>
          <w:p w14:paraId="49B6F68D" w14:textId="0FAA5FBB" w:rsidR="00E70AFE" w:rsidRPr="006447AD" w:rsidRDefault="00E70AFE" w:rsidP="00E70AFE">
            <w:pPr>
              <w:rPr>
                <w:rFonts w:ascii="Calibri Light" w:hAnsi="Calibri Light" w:cs="Calibri Light"/>
                <w:sz w:val="22"/>
                <w:szCs w:val="22"/>
                <w:lang w:val="it-IT"/>
              </w:rPr>
            </w:pPr>
            <w:r>
              <w:rPr>
                <w:rFonts w:ascii="Calibri Light" w:hAnsi="Calibri Light" w:cs="Calibri Light"/>
                <w:bCs/>
                <w:sz w:val="22"/>
                <w:szCs w:val="22"/>
                <w:lang w:val="it-IT"/>
              </w:rPr>
              <w:t>Nguyen Duc Quang</w:t>
            </w:r>
          </w:p>
        </w:tc>
      </w:tr>
      <w:tr w:rsidR="00ED5684" w:rsidRPr="006447AD" w14:paraId="380D254D" w14:textId="77777777" w:rsidTr="006011A8">
        <w:tc>
          <w:tcPr>
            <w:tcW w:w="1384" w:type="dxa"/>
            <w:vMerge w:val="restart"/>
          </w:tcPr>
          <w:p w14:paraId="00E8A13D" w14:textId="2412B38D" w:rsidR="00ED5684" w:rsidRPr="006447AD" w:rsidRDefault="00ED5684" w:rsidP="00ED5684">
            <w:pPr>
              <w:jc w:val="center"/>
              <w:rPr>
                <w:rFonts w:ascii="Calibri Light" w:hAnsi="Calibri Light" w:cs="Calibri Light"/>
                <w:sz w:val="22"/>
                <w:szCs w:val="22"/>
                <w:lang w:val="en-GB"/>
              </w:rPr>
            </w:pPr>
            <w:r w:rsidRPr="006447AD">
              <w:rPr>
                <w:rFonts w:ascii="Calibri Light" w:hAnsi="Calibri Light" w:cs="Calibri Light"/>
                <w:sz w:val="22"/>
                <w:szCs w:val="22"/>
                <w:lang w:val="en-GB"/>
              </w:rPr>
              <w:t>November 29</w:t>
            </w:r>
          </w:p>
        </w:tc>
        <w:tc>
          <w:tcPr>
            <w:tcW w:w="921" w:type="dxa"/>
          </w:tcPr>
          <w:p w14:paraId="777E46EC" w14:textId="77777777" w:rsidR="00ED5684" w:rsidRPr="006447AD" w:rsidRDefault="00ED5684" w:rsidP="00ED5684">
            <w:pPr>
              <w:jc w:val="center"/>
              <w:rPr>
                <w:rFonts w:ascii="Calibri Light" w:hAnsi="Calibri Light" w:cs="Calibri Light"/>
                <w:sz w:val="22"/>
                <w:szCs w:val="22"/>
                <w:lang w:val="en-US"/>
              </w:rPr>
            </w:pPr>
            <w:r w:rsidRPr="006447AD">
              <w:rPr>
                <w:rFonts w:ascii="Calibri Light" w:hAnsi="Calibri Light" w:cs="Calibri Light"/>
                <w:sz w:val="22"/>
                <w:szCs w:val="22"/>
                <w:lang w:val="en-US"/>
              </w:rPr>
              <w:t>12:30-14:00</w:t>
            </w:r>
          </w:p>
        </w:tc>
        <w:tc>
          <w:tcPr>
            <w:tcW w:w="5316" w:type="dxa"/>
          </w:tcPr>
          <w:p w14:paraId="5659BDAC" w14:textId="77777777" w:rsidR="00ED5684" w:rsidRDefault="00ED5684" w:rsidP="00ED5684">
            <w:pPr>
              <w:rPr>
                <w:rFonts w:ascii="Calibri Light" w:hAnsi="Calibri Light" w:cs="Calibri Light"/>
                <w:sz w:val="22"/>
                <w:szCs w:val="22"/>
                <w:lang w:val="en-GB"/>
              </w:rPr>
            </w:pPr>
            <w:r w:rsidRPr="006447AD">
              <w:rPr>
                <w:rFonts w:ascii="Calibri Light" w:hAnsi="Calibri Light" w:cs="Calibri Light"/>
                <w:sz w:val="22"/>
                <w:szCs w:val="22"/>
                <w:lang w:val="en-GB"/>
              </w:rPr>
              <w:t xml:space="preserve">- </w:t>
            </w:r>
            <w:r>
              <w:rPr>
                <w:rFonts w:ascii="Calibri Light" w:hAnsi="Calibri Light" w:cs="Calibri Light"/>
                <w:sz w:val="22"/>
                <w:szCs w:val="22"/>
                <w:lang w:val="en-GB"/>
              </w:rPr>
              <w:t>Defining energy security and basic concepts</w:t>
            </w:r>
          </w:p>
          <w:p w14:paraId="4273BA8E" w14:textId="1B71F644" w:rsidR="00ED5684" w:rsidRPr="006447AD" w:rsidRDefault="00ED5684" w:rsidP="00ED5684">
            <w:pPr>
              <w:rPr>
                <w:rFonts w:ascii="Calibri Light" w:hAnsi="Calibri Light" w:cs="Calibri Light"/>
                <w:sz w:val="22"/>
                <w:szCs w:val="22"/>
                <w:lang w:val="en-GB"/>
              </w:rPr>
            </w:pPr>
            <w:r>
              <w:rPr>
                <w:rFonts w:ascii="Calibri Light" w:hAnsi="Calibri Light" w:cs="Calibri Light"/>
                <w:sz w:val="22"/>
                <w:szCs w:val="22"/>
                <w:lang w:val="en-GB"/>
              </w:rPr>
              <w:t>- Dimensions of energy security</w:t>
            </w:r>
          </w:p>
        </w:tc>
        <w:tc>
          <w:tcPr>
            <w:tcW w:w="1984" w:type="dxa"/>
          </w:tcPr>
          <w:p w14:paraId="7D6B920F" w14:textId="77777777" w:rsidR="00ED5684" w:rsidRDefault="00ED5684" w:rsidP="00ED5684">
            <w:pPr>
              <w:rPr>
                <w:rFonts w:ascii="Calibri Light" w:hAnsi="Calibri Light" w:cs="Calibri Light"/>
                <w:bCs/>
                <w:sz w:val="22"/>
                <w:szCs w:val="22"/>
                <w:lang w:val="it-IT"/>
              </w:rPr>
            </w:pPr>
            <w:r>
              <w:rPr>
                <w:rFonts w:ascii="Calibri Light" w:hAnsi="Calibri Light" w:cs="Calibri Light"/>
                <w:bCs/>
                <w:sz w:val="22"/>
                <w:szCs w:val="22"/>
                <w:lang w:val="it-IT"/>
              </w:rPr>
              <w:t>Nguyen T. A. Tuyet</w:t>
            </w:r>
          </w:p>
          <w:p w14:paraId="6A4D71A1" w14:textId="6ACE0A3C" w:rsidR="00ED5684" w:rsidRPr="006447AD" w:rsidRDefault="00ED5684" w:rsidP="00ED5684">
            <w:pPr>
              <w:rPr>
                <w:rFonts w:ascii="Calibri Light" w:hAnsi="Calibri Light" w:cs="Calibri Light"/>
                <w:bCs/>
                <w:sz w:val="22"/>
                <w:szCs w:val="22"/>
                <w:lang w:val="it-IT"/>
              </w:rPr>
            </w:pPr>
          </w:p>
        </w:tc>
      </w:tr>
      <w:tr w:rsidR="009F4621" w:rsidRPr="00B018A4" w14:paraId="65669BC7" w14:textId="77777777" w:rsidTr="006011A8">
        <w:tc>
          <w:tcPr>
            <w:tcW w:w="1384" w:type="dxa"/>
            <w:vMerge/>
          </w:tcPr>
          <w:p w14:paraId="6B5CBF74" w14:textId="77777777" w:rsidR="009F4621" w:rsidRPr="006447AD" w:rsidRDefault="009F4621" w:rsidP="009F4621">
            <w:pPr>
              <w:jc w:val="center"/>
              <w:rPr>
                <w:rFonts w:ascii="Calibri Light" w:hAnsi="Calibri Light" w:cs="Calibri Light"/>
                <w:sz w:val="22"/>
                <w:szCs w:val="22"/>
                <w:lang w:val="it-IT"/>
              </w:rPr>
            </w:pPr>
          </w:p>
        </w:tc>
        <w:tc>
          <w:tcPr>
            <w:tcW w:w="921" w:type="dxa"/>
          </w:tcPr>
          <w:p w14:paraId="6029C617" w14:textId="77777777" w:rsidR="009F4621" w:rsidRPr="006447AD" w:rsidRDefault="009F4621" w:rsidP="009F4621">
            <w:pPr>
              <w:jc w:val="center"/>
              <w:rPr>
                <w:rFonts w:ascii="Calibri Light" w:hAnsi="Calibri Light" w:cs="Calibri Light"/>
                <w:sz w:val="22"/>
                <w:szCs w:val="22"/>
                <w:lang w:val="en-US"/>
              </w:rPr>
            </w:pPr>
            <w:r w:rsidRPr="006447AD">
              <w:rPr>
                <w:rFonts w:ascii="Calibri Light" w:hAnsi="Calibri Light" w:cs="Calibri Light"/>
                <w:sz w:val="22"/>
                <w:szCs w:val="22"/>
                <w:lang w:val="en-US"/>
              </w:rPr>
              <w:t>14:15-15:45</w:t>
            </w:r>
          </w:p>
        </w:tc>
        <w:tc>
          <w:tcPr>
            <w:tcW w:w="5316" w:type="dxa"/>
          </w:tcPr>
          <w:p w14:paraId="3DA1516C" w14:textId="6BCF0E03" w:rsidR="009F4621" w:rsidRPr="006447AD" w:rsidRDefault="009F4621" w:rsidP="009F4621">
            <w:pPr>
              <w:rPr>
                <w:rFonts w:ascii="Calibri Light" w:hAnsi="Calibri Light" w:cs="Calibri Light"/>
                <w:sz w:val="22"/>
                <w:szCs w:val="22"/>
                <w:lang w:val="en-GB"/>
              </w:rPr>
            </w:pPr>
            <w:r w:rsidRPr="006447AD">
              <w:rPr>
                <w:rFonts w:ascii="Calibri Light" w:hAnsi="Calibri Light" w:cs="Calibri Light"/>
                <w:sz w:val="22"/>
                <w:szCs w:val="22"/>
                <w:lang w:val="en-GB"/>
              </w:rPr>
              <w:t xml:space="preserve">- </w:t>
            </w:r>
            <w:r w:rsidR="00762393">
              <w:rPr>
                <w:rFonts w:ascii="Calibri Light" w:hAnsi="Calibri Light" w:cs="Calibri Light"/>
                <w:sz w:val="22"/>
                <w:szCs w:val="22"/>
                <w:lang w:val="en-GB"/>
              </w:rPr>
              <w:t>Vietnam’s NDCs: main features and ambition</w:t>
            </w:r>
          </w:p>
        </w:tc>
        <w:tc>
          <w:tcPr>
            <w:tcW w:w="1984" w:type="dxa"/>
          </w:tcPr>
          <w:p w14:paraId="070FD997" w14:textId="77777777" w:rsidR="0056411D" w:rsidRDefault="0056411D" w:rsidP="0056411D">
            <w:pPr>
              <w:rPr>
                <w:rFonts w:ascii="Calibri Light" w:hAnsi="Calibri Light" w:cs="Calibri Light"/>
                <w:bCs/>
                <w:sz w:val="22"/>
                <w:szCs w:val="22"/>
                <w:lang w:val="it-IT"/>
              </w:rPr>
            </w:pPr>
            <w:r>
              <w:rPr>
                <w:rFonts w:ascii="Calibri Light" w:hAnsi="Calibri Light" w:cs="Calibri Light"/>
                <w:bCs/>
                <w:sz w:val="22"/>
                <w:szCs w:val="22"/>
                <w:lang w:val="it-IT"/>
              </w:rPr>
              <w:t>Nguyen T. A. Tuyet</w:t>
            </w:r>
          </w:p>
          <w:p w14:paraId="4D698D82" w14:textId="60DEDBFE" w:rsidR="009F4621" w:rsidRPr="006447AD" w:rsidRDefault="00762393" w:rsidP="009F4621">
            <w:pPr>
              <w:rPr>
                <w:rFonts w:ascii="Calibri Light" w:hAnsi="Calibri Light" w:cs="Calibri Light"/>
                <w:bCs/>
                <w:sz w:val="22"/>
                <w:szCs w:val="22"/>
                <w:lang w:val="it-IT"/>
              </w:rPr>
            </w:pPr>
            <w:r>
              <w:rPr>
                <w:rFonts w:ascii="Calibri Light" w:hAnsi="Calibri Light" w:cs="Calibri Light"/>
                <w:bCs/>
                <w:sz w:val="22"/>
                <w:szCs w:val="22"/>
                <w:lang w:val="it-IT"/>
              </w:rPr>
              <w:t xml:space="preserve">Nguyen </w:t>
            </w:r>
            <w:r w:rsidR="004B7BCB">
              <w:rPr>
                <w:rFonts w:ascii="Calibri Light" w:hAnsi="Calibri Light" w:cs="Calibri Light"/>
                <w:bCs/>
                <w:sz w:val="22"/>
                <w:szCs w:val="22"/>
                <w:lang w:val="it-IT"/>
              </w:rPr>
              <w:t>Duc Quang</w:t>
            </w:r>
          </w:p>
        </w:tc>
      </w:tr>
      <w:tr w:rsidR="00E70AFE" w:rsidRPr="00B018A4" w14:paraId="3AE5B0BB" w14:textId="77777777" w:rsidTr="006011A8">
        <w:tc>
          <w:tcPr>
            <w:tcW w:w="1384" w:type="dxa"/>
            <w:vMerge/>
          </w:tcPr>
          <w:p w14:paraId="2C72FC2F" w14:textId="77777777" w:rsidR="00E70AFE" w:rsidRPr="006447AD" w:rsidRDefault="00E70AFE" w:rsidP="00E70AFE">
            <w:pPr>
              <w:jc w:val="center"/>
              <w:rPr>
                <w:rFonts w:ascii="Calibri Light" w:hAnsi="Calibri Light" w:cs="Calibri Light"/>
                <w:b/>
                <w:sz w:val="22"/>
                <w:szCs w:val="22"/>
                <w:lang w:val="it-IT"/>
              </w:rPr>
            </w:pPr>
          </w:p>
        </w:tc>
        <w:tc>
          <w:tcPr>
            <w:tcW w:w="921" w:type="dxa"/>
          </w:tcPr>
          <w:p w14:paraId="52415736" w14:textId="77777777" w:rsidR="00E70AFE" w:rsidRPr="006447AD" w:rsidRDefault="00E70AFE" w:rsidP="00E70AFE">
            <w:pPr>
              <w:jc w:val="center"/>
              <w:rPr>
                <w:rFonts w:ascii="Calibri Light" w:hAnsi="Calibri Light" w:cs="Calibri Light"/>
                <w:sz w:val="22"/>
                <w:szCs w:val="22"/>
                <w:lang w:val="en-US"/>
              </w:rPr>
            </w:pPr>
            <w:r w:rsidRPr="006447AD">
              <w:rPr>
                <w:rFonts w:ascii="Calibri Light" w:hAnsi="Calibri Light" w:cs="Calibri Light"/>
                <w:sz w:val="22"/>
                <w:szCs w:val="22"/>
                <w:lang w:val="en-US"/>
              </w:rPr>
              <w:t>16:00-17:30</w:t>
            </w:r>
          </w:p>
        </w:tc>
        <w:tc>
          <w:tcPr>
            <w:tcW w:w="5316" w:type="dxa"/>
          </w:tcPr>
          <w:p w14:paraId="1D42C49F" w14:textId="77777777" w:rsidR="00E70AFE" w:rsidRDefault="00E70AFE" w:rsidP="00E70AFE">
            <w:pPr>
              <w:rPr>
                <w:rFonts w:ascii="Calibri Light" w:hAnsi="Calibri Light" w:cs="Calibri Light"/>
                <w:sz w:val="22"/>
                <w:szCs w:val="22"/>
                <w:lang w:val="en-GB"/>
              </w:rPr>
            </w:pPr>
            <w:r w:rsidRPr="006447AD">
              <w:rPr>
                <w:rFonts w:ascii="Calibri Light" w:hAnsi="Calibri Light" w:cs="Calibri Light"/>
                <w:sz w:val="22"/>
                <w:szCs w:val="22"/>
                <w:lang w:val="en-GB"/>
              </w:rPr>
              <w:t xml:space="preserve">- </w:t>
            </w:r>
            <w:r>
              <w:rPr>
                <w:rFonts w:ascii="Calibri Light" w:hAnsi="Calibri Light" w:cs="Calibri Light"/>
                <w:sz w:val="22"/>
                <w:szCs w:val="22"/>
                <w:lang w:val="en-GB"/>
              </w:rPr>
              <w:t xml:space="preserve">Vietnam’s NDCs: energy scenarios </w:t>
            </w:r>
          </w:p>
          <w:p w14:paraId="2FBB9F0A" w14:textId="2B985B7C" w:rsidR="00E70AFE" w:rsidRPr="006447AD" w:rsidRDefault="00E70AFE" w:rsidP="00E70AFE">
            <w:pPr>
              <w:rPr>
                <w:rFonts w:ascii="Calibri Light" w:hAnsi="Calibri Light" w:cs="Calibri Light"/>
                <w:sz w:val="22"/>
                <w:szCs w:val="22"/>
                <w:lang w:val="en-GB"/>
              </w:rPr>
            </w:pPr>
            <w:r>
              <w:rPr>
                <w:rFonts w:ascii="Calibri Light" w:hAnsi="Calibri Light" w:cs="Calibri Light"/>
                <w:sz w:val="22"/>
                <w:szCs w:val="22"/>
                <w:lang w:val="en-GB"/>
              </w:rPr>
              <w:t>- Addressing energy security challenges</w:t>
            </w:r>
          </w:p>
        </w:tc>
        <w:tc>
          <w:tcPr>
            <w:tcW w:w="1984" w:type="dxa"/>
          </w:tcPr>
          <w:p w14:paraId="6CAC6ABE" w14:textId="77777777" w:rsidR="00E70AFE" w:rsidRDefault="00E70AFE" w:rsidP="00E70AFE">
            <w:pPr>
              <w:rPr>
                <w:rFonts w:ascii="Calibri Light" w:hAnsi="Calibri Light" w:cs="Calibri Light"/>
                <w:bCs/>
                <w:sz w:val="22"/>
                <w:szCs w:val="22"/>
                <w:lang w:val="it-IT"/>
              </w:rPr>
            </w:pPr>
            <w:r>
              <w:rPr>
                <w:rFonts w:ascii="Calibri Light" w:hAnsi="Calibri Light" w:cs="Calibri Light"/>
                <w:bCs/>
                <w:sz w:val="22"/>
                <w:szCs w:val="22"/>
                <w:lang w:val="it-IT"/>
              </w:rPr>
              <w:t>Nguyen T. A. Tuyet</w:t>
            </w:r>
          </w:p>
          <w:p w14:paraId="3CEF142C" w14:textId="6F1751DC" w:rsidR="00E70AFE" w:rsidRPr="006447AD" w:rsidRDefault="00E70AFE" w:rsidP="00E70AFE">
            <w:pPr>
              <w:rPr>
                <w:rFonts w:ascii="Calibri Light" w:hAnsi="Calibri Light" w:cs="Calibri Light"/>
                <w:bCs/>
                <w:sz w:val="22"/>
                <w:szCs w:val="22"/>
                <w:lang w:val="it-IT"/>
              </w:rPr>
            </w:pPr>
          </w:p>
        </w:tc>
      </w:tr>
      <w:tr w:rsidR="004B7BCB" w:rsidRPr="00B018A4" w14:paraId="563A45F2" w14:textId="77777777" w:rsidTr="006011A8">
        <w:tc>
          <w:tcPr>
            <w:tcW w:w="1384" w:type="dxa"/>
            <w:vMerge w:val="restart"/>
          </w:tcPr>
          <w:p w14:paraId="18B9BA1F" w14:textId="0A352C1C" w:rsidR="004B7BCB" w:rsidRPr="006447AD" w:rsidRDefault="004B7BCB" w:rsidP="004B7BCB">
            <w:pPr>
              <w:jc w:val="center"/>
              <w:rPr>
                <w:rFonts w:ascii="Calibri Light" w:hAnsi="Calibri Light" w:cs="Calibri Light"/>
                <w:sz w:val="22"/>
                <w:szCs w:val="22"/>
                <w:lang w:val="en-GB"/>
              </w:rPr>
            </w:pPr>
            <w:r w:rsidRPr="006447AD">
              <w:rPr>
                <w:rFonts w:ascii="Calibri Light" w:hAnsi="Calibri Light" w:cs="Calibri Light"/>
                <w:sz w:val="22"/>
                <w:szCs w:val="22"/>
                <w:lang w:val="en-GB"/>
              </w:rPr>
              <w:t>December 03</w:t>
            </w:r>
          </w:p>
        </w:tc>
        <w:tc>
          <w:tcPr>
            <w:tcW w:w="921" w:type="dxa"/>
          </w:tcPr>
          <w:p w14:paraId="2825F5FA" w14:textId="77777777" w:rsidR="004B7BCB" w:rsidRPr="006447AD" w:rsidRDefault="004B7BCB" w:rsidP="004B7BCB">
            <w:pPr>
              <w:jc w:val="center"/>
              <w:rPr>
                <w:rFonts w:ascii="Calibri Light" w:hAnsi="Calibri Light" w:cs="Calibri Light"/>
                <w:sz w:val="22"/>
                <w:szCs w:val="22"/>
                <w:lang w:val="en-US"/>
              </w:rPr>
            </w:pPr>
            <w:r w:rsidRPr="006447AD">
              <w:rPr>
                <w:rFonts w:ascii="Calibri Light" w:hAnsi="Calibri Light" w:cs="Calibri Light"/>
                <w:sz w:val="22"/>
                <w:szCs w:val="22"/>
                <w:lang w:val="en-US"/>
              </w:rPr>
              <w:t>12:30-14:00</w:t>
            </w:r>
          </w:p>
        </w:tc>
        <w:tc>
          <w:tcPr>
            <w:tcW w:w="5316" w:type="dxa"/>
          </w:tcPr>
          <w:p w14:paraId="3FF31FC6" w14:textId="60AA9B81" w:rsidR="004B7BCB" w:rsidRDefault="004B7BCB" w:rsidP="004B7BCB">
            <w:pPr>
              <w:rPr>
                <w:rFonts w:ascii="Calibri Light" w:hAnsi="Calibri Light" w:cs="Calibri Light"/>
                <w:sz w:val="22"/>
                <w:szCs w:val="22"/>
                <w:lang w:val="en-GB"/>
              </w:rPr>
            </w:pPr>
            <w:r w:rsidRPr="006447AD">
              <w:rPr>
                <w:rFonts w:ascii="Calibri Light" w:hAnsi="Calibri Light" w:cs="Calibri Light"/>
                <w:sz w:val="22"/>
                <w:szCs w:val="22"/>
                <w:lang w:val="en-GB"/>
              </w:rPr>
              <w:t xml:space="preserve">- </w:t>
            </w:r>
            <w:r>
              <w:rPr>
                <w:rFonts w:ascii="Calibri Light" w:hAnsi="Calibri Light" w:cs="Calibri Light"/>
                <w:sz w:val="22"/>
                <w:szCs w:val="22"/>
                <w:lang w:val="en-GB"/>
              </w:rPr>
              <w:t>Defining governance and basic concepts</w:t>
            </w:r>
          </w:p>
          <w:p w14:paraId="535A52EF" w14:textId="6EBE00BD" w:rsidR="004B7BCB" w:rsidRPr="006447AD" w:rsidRDefault="004B7BCB" w:rsidP="004B7BCB">
            <w:pPr>
              <w:rPr>
                <w:rFonts w:ascii="Calibri Light" w:hAnsi="Calibri Light" w:cs="Calibri Light"/>
                <w:sz w:val="22"/>
                <w:szCs w:val="22"/>
                <w:lang w:val="en-GB"/>
              </w:rPr>
            </w:pPr>
            <w:r>
              <w:rPr>
                <w:rFonts w:ascii="Calibri Light" w:hAnsi="Calibri Light" w:cs="Calibri Light"/>
                <w:sz w:val="22"/>
                <w:szCs w:val="22"/>
                <w:lang w:val="en-GB"/>
              </w:rPr>
              <w:t>- What is good governance?</w:t>
            </w:r>
          </w:p>
        </w:tc>
        <w:tc>
          <w:tcPr>
            <w:tcW w:w="1984" w:type="dxa"/>
          </w:tcPr>
          <w:p w14:paraId="3063FDE4" w14:textId="77777777" w:rsidR="0056411D" w:rsidRDefault="0056411D" w:rsidP="0056411D">
            <w:pPr>
              <w:rPr>
                <w:rFonts w:ascii="Calibri Light" w:hAnsi="Calibri Light" w:cs="Calibri Light"/>
                <w:bCs/>
                <w:sz w:val="22"/>
                <w:szCs w:val="22"/>
                <w:lang w:val="it-IT"/>
              </w:rPr>
            </w:pPr>
            <w:r>
              <w:rPr>
                <w:rFonts w:ascii="Calibri Light" w:hAnsi="Calibri Light" w:cs="Calibri Light"/>
                <w:bCs/>
                <w:sz w:val="22"/>
                <w:szCs w:val="22"/>
                <w:lang w:val="it-IT"/>
              </w:rPr>
              <w:t>Nguyen T. A. Tuyet</w:t>
            </w:r>
          </w:p>
          <w:p w14:paraId="79192F58" w14:textId="67FD3948" w:rsidR="004B7BCB" w:rsidRPr="006447AD" w:rsidRDefault="004B7BCB" w:rsidP="004B7BCB">
            <w:pPr>
              <w:rPr>
                <w:rFonts w:ascii="Calibri Light" w:hAnsi="Calibri Light" w:cs="Calibri Light"/>
                <w:bCs/>
                <w:sz w:val="22"/>
                <w:szCs w:val="22"/>
                <w:lang w:val="it-IT"/>
              </w:rPr>
            </w:pPr>
            <w:r>
              <w:rPr>
                <w:rFonts w:ascii="Calibri Light" w:hAnsi="Calibri Light" w:cs="Calibri Light"/>
                <w:bCs/>
                <w:sz w:val="22"/>
                <w:szCs w:val="22"/>
                <w:lang w:val="it-IT"/>
              </w:rPr>
              <w:t>Nguyen Duc Quang</w:t>
            </w:r>
          </w:p>
        </w:tc>
      </w:tr>
      <w:tr w:rsidR="00E70AFE" w:rsidRPr="006447AD" w14:paraId="3ED61DCD" w14:textId="77777777" w:rsidTr="006011A8">
        <w:tc>
          <w:tcPr>
            <w:tcW w:w="1384" w:type="dxa"/>
            <w:vMerge/>
          </w:tcPr>
          <w:p w14:paraId="149A32F4" w14:textId="77777777" w:rsidR="00E70AFE" w:rsidRPr="006447AD" w:rsidRDefault="00E70AFE" w:rsidP="00E70AFE">
            <w:pPr>
              <w:jc w:val="center"/>
              <w:rPr>
                <w:rFonts w:ascii="Calibri Light" w:hAnsi="Calibri Light" w:cs="Calibri Light"/>
                <w:sz w:val="22"/>
                <w:szCs w:val="22"/>
                <w:lang w:val="it-IT"/>
              </w:rPr>
            </w:pPr>
          </w:p>
        </w:tc>
        <w:tc>
          <w:tcPr>
            <w:tcW w:w="921" w:type="dxa"/>
          </w:tcPr>
          <w:p w14:paraId="7AA16C8A" w14:textId="77777777" w:rsidR="00E70AFE" w:rsidRPr="006447AD" w:rsidRDefault="00E70AFE" w:rsidP="00E70AFE">
            <w:pPr>
              <w:jc w:val="center"/>
              <w:rPr>
                <w:rFonts w:ascii="Calibri Light" w:hAnsi="Calibri Light" w:cs="Calibri Light"/>
                <w:sz w:val="22"/>
                <w:szCs w:val="22"/>
                <w:lang w:val="en-US"/>
              </w:rPr>
            </w:pPr>
            <w:r w:rsidRPr="006447AD">
              <w:rPr>
                <w:rFonts w:ascii="Calibri Light" w:hAnsi="Calibri Light" w:cs="Calibri Light"/>
                <w:sz w:val="22"/>
                <w:szCs w:val="22"/>
                <w:lang w:val="en-US"/>
              </w:rPr>
              <w:t>14:15-15:45</w:t>
            </w:r>
          </w:p>
        </w:tc>
        <w:tc>
          <w:tcPr>
            <w:tcW w:w="5316" w:type="dxa"/>
          </w:tcPr>
          <w:p w14:paraId="1DCDE94A" w14:textId="1DDF325A" w:rsidR="00E70AFE" w:rsidRPr="006447AD" w:rsidRDefault="00E70AFE" w:rsidP="00E70AFE">
            <w:pPr>
              <w:rPr>
                <w:rFonts w:ascii="Calibri Light" w:hAnsi="Calibri Light" w:cs="Calibri Light"/>
                <w:sz w:val="22"/>
                <w:szCs w:val="22"/>
                <w:lang w:val="en-GB"/>
              </w:rPr>
            </w:pPr>
            <w:r w:rsidRPr="006447AD">
              <w:rPr>
                <w:rFonts w:ascii="Calibri Light" w:hAnsi="Calibri Light" w:cs="Calibri Light"/>
                <w:sz w:val="22"/>
                <w:szCs w:val="22"/>
                <w:lang w:val="en-GB"/>
              </w:rPr>
              <w:t>- En</w:t>
            </w:r>
            <w:r>
              <w:rPr>
                <w:rFonts w:ascii="Calibri Light" w:hAnsi="Calibri Light" w:cs="Calibri Light"/>
                <w:sz w:val="22"/>
                <w:szCs w:val="22"/>
                <w:lang w:val="en-GB"/>
              </w:rPr>
              <w:t>ergy</w:t>
            </w:r>
            <w:r w:rsidRPr="006447AD">
              <w:rPr>
                <w:rFonts w:ascii="Calibri Light" w:hAnsi="Calibri Light" w:cs="Calibri Light"/>
                <w:sz w:val="22"/>
                <w:szCs w:val="22"/>
                <w:lang w:val="en-GB"/>
              </w:rPr>
              <w:t xml:space="preserve"> governance and </w:t>
            </w:r>
            <w:r>
              <w:rPr>
                <w:rFonts w:ascii="Calibri Light" w:hAnsi="Calibri Light" w:cs="Calibri Light"/>
                <w:sz w:val="22"/>
                <w:szCs w:val="22"/>
                <w:lang w:val="en-GB"/>
              </w:rPr>
              <w:t>institution</w:t>
            </w:r>
            <w:r w:rsidRPr="006447AD">
              <w:rPr>
                <w:rFonts w:ascii="Calibri Light" w:hAnsi="Calibri Light" w:cs="Calibri Light"/>
                <w:sz w:val="22"/>
                <w:szCs w:val="22"/>
                <w:lang w:val="en-GB"/>
              </w:rPr>
              <w:t xml:space="preserve"> issues; science-policy interfaces</w:t>
            </w:r>
          </w:p>
        </w:tc>
        <w:tc>
          <w:tcPr>
            <w:tcW w:w="1984" w:type="dxa"/>
          </w:tcPr>
          <w:p w14:paraId="0074B3A7" w14:textId="77777777" w:rsidR="00E70AFE" w:rsidRDefault="00E70AFE" w:rsidP="00E70AFE">
            <w:pPr>
              <w:rPr>
                <w:rFonts w:ascii="Calibri Light" w:hAnsi="Calibri Light" w:cs="Calibri Light"/>
                <w:bCs/>
                <w:sz w:val="22"/>
                <w:szCs w:val="22"/>
                <w:lang w:val="it-IT"/>
              </w:rPr>
            </w:pPr>
            <w:r>
              <w:rPr>
                <w:rFonts w:ascii="Calibri Light" w:hAnsi="Calibri Light" w:cs="Calibri Light"/>
                <w:bCs/>
                <w:sz w:val="22"/>
                <w:szCs w:val="22"/>
                <w:lang w:val="it-IT"/>
              </w:rPr>
              <w:t>Nguyen T. A. Tuyet</w:t>
            </w:r>
          </w:p>
          <w:p w14:paraId="7F7B78CC" w14:textId="27659E40" w:rsidR="00E70AFE" w:rsidRPr="006447AD" w:rsidRDefault="00E70AFE" w:rsidP="00E70AFE">
            <w:pPr>
              <w:rPr>
                <w:rFonts w:ascii="Calibri Light" w:hAnsi="Calibri Light" w:cs="Calibri Light"/>
                <w:bCs/>
                <w:sz w:val="22"/>
                <w:szCs w:val="22"/>
                <w:lang w:val="it-IT"/>
              </w:rPr>
            </w:pPr>
          </w:p>
        </w:tc>
      </w:tr>
      <w:tr w:rsidR="009F4621" w:rsidRPr="006447AD" w14:paraId="306B3A28" w14:textId="77777777" w:rsidTr="006011A8">
        <w:tc>
          <w:tcPr>
            <w:tcW w:w="1384" w:type="dxa"/>
          </w:tcPr>
          <w:p w14:paraId="37420655" w14:textId="1EA0BBD0" w:rsidR="009F4621" w:rsidRPr="006447AD" w:rsidRDefault="009F4621" w:rsidP="009F4621">
            <w:pPr>
              <w:jc w:val="center"/>
              <w:rPr>
                <w:rFonts w:ascii="Calibri Light" w:hAnsi="Calibri Light" w:cs="Calibri Light"/>
                <w:sz w:val="22"/>
                <w:szCs w:val="22"/>
                <w:lang w:val="en-GB"/>
              </w:rPr>
            </w:pPr>
            <w:r w:rsidRPr="006447AD">
              <w:rPr>
                <w:rFonts w:ascii="Calibri Light" w:hAnsi="Calibri Light" w:cs="Calibri Light"/>
                <w:sz w:val="22"/>
                <w:szCs w:val="22"/>
                <w:lang w:val="en-GB"/>
              </w:rPr>
              <w:t>December 04</w:t>
            </w:r>
          </w:p>
        </w:tc>
        <w:tc>
          <w:tcPr>
            <w:tcW w:w="921" w:type="dxa"/>
          </w:tcPr>
          <w:p w14:paraId="7AF9C1F1" w14:textId="77777777" w:rsidR="009F4621" w:rsidRPr="006447AD" w:rsidRDefault="009F4621" w:rsidP="009F4621">
            <w:pPr>
              <w:jc w:val="center"/>
              <w:rPr>
                <w:rFonts w:ascii="Calibri Light" w:hAnsi="Calibri Light" w:cs="Calibri Light"/>
                <w:sz w:val="22"/>
                <w:szCs w:val="22"/>
                <w:lang w:val="en-US"/>
              </w:rPr>
            </w:pPr>
            <w:r w:rsidRPr="006447AD">
              <w:rPr>
                <w:rFonts w:ascii="Calibri Light" w:hAnsi="Calibri Light" w:cs="Calibri Light"/>
                <w:sz w:val="22"/>
                <w:szCs w:val="22"/>
                <w:lang w:val="en-US"/>
              </w:rPr>
              <w:t>12:30-14:00</w:t>
            </w:r>
          </w:p>
        </w:tc>
        <w:tc>
          <w:tcPr>
            <w:tcW w:w="5316" w:type="dxa"/>
          </w:tcPr>
          <w:p w14:paraId="5A923D4D" w14:textId="29AA6C3F" w:rsidR="009F4621" w:rsidRPr="006447AD" w:rsidRDefault="009F4621" w:rsidP="009F4621">
            <w:pPr>
              <w:rPr>
                <w:rFonts w:ascii="Calibri Light" w:hAnsi="Calibri Light" w:cs="Calibri Light"/>
                <w:sz w:val="22"/>
                <w:szCs w:val="22"/>
                <w:lang w:val="en-GB"/>
              </w:rPr>
            </w:pPr>
            <w:r w:rsidRPr="006447AD">
              <w:rPr>
                <w:rFonts w:ascii="Calibri Light" w:hAnsi="Calibri Light" w:cs="Calibri Light"/>
                <w:sz w:val="22"/>
                <w:szCs w:val="22"/>
                <w:lang w:val="en-GB"/>
              </w:rPr>
              <w:t xml:space="preserve">- </w:t>
            </w:r>
            <w:r w:rsidR="00365F32">
              <w:rPr>
                <w:rFonts w:ascii="Calibri Light" w:hAnsi="Calibri Light" w:cs="Calibri Light"/>
                <w:sz w:val="22"/>
                <w:szCs w:val="22"/>
                <w:lang w:val="en-GB"/>
              </w:rPr>
              <w:t>I</w:t>
            </w:r>
            <w:r w:rsidRPr="006447AD">
              <w:rPr>
                <w:rFonts w:ascii="Calibri Light" w:hAnsi="Calibri Light" w:cs="Calibri Light"/>
                <w:sz w:val="22"/>
                <w:szCs w:val="22"/>
                <w:lang w:val="en-GB"/>
              </w:rPr>
              <w:t xml:space="preserve">n-class </w:t>
            </w:r>
            <w:r w:rsidR="00365F32">
              <w:rPr>
                <w:rFonts w:ascii="Calibri Light" w:hAnsi="Calibri Light" w:cs="Calibri Light"/>
                <w:sz w:val="22"/>
                <w:szCs w:val="22"/>
                <w:lang w:val="en-GB"/>
              </w:rPr>
              <w:t xml:space="preserve">individual </w:t>
            </w:r>
            <w:r w:rsidRPr="006447AD">
              <w:rPr>
                <w:rFonts w:ascii="Calibri Light" w:hAnsi="Calibri Light" w:cs="Calibri Light"/>
                <w:sz w:val="22"/>
                <w:szCs w:val="22"/>
                <w:lang w:val="en-GB"/>
              </w:rPr>
              <w:t>work assignment</w:t>
            </w:r>
            <w:r w:rsidR="00365F32">
              <w:rPr>
                <w:rFonts w:ascii="Calibri Light" w:hAnsi="Calibri Light" w:cs="Calibri Light"/>
                <w:sz w:val="22"/>
                <w:szCs w:val="22"/>
                <w:lang w:val="en-GB"/>
              </w:rPr>
              <w:t>s</w:t>
            </w:r>
            <w:r w:rsidRPr="006447AD">
              <w:rPr>
                <w:rFonts w:ascii="Calibri Light" w:hAnsi="Calibri Light" w:cs="Calibri Light"/>
                <w:sz w:val="22"/>
                <w:szCs w:val="22"/>
                <w:lang w:val="en-GB"/>
              </w:rPr>
              <w:t xml:space="preserve"> – </w:t>
            </w:r>
            <w:r w:rsidR="004B7BCB">
              <w:rPr>
                <w:rFonts w:ascii="Calibri Light" w:hAnsi="Calibri Light" w:cs="Calibri Light"/>
                <w:sz w:val="22"/>
                <w:szCs w:val="22"/>
                <w:lang w:val="en-GB"/>
              </w:rPr>
              <w:t xml:space="preserve">actions in energy sector in Vietnam </w:t>
            </w:r>
          </w:p>
        </w:tc>
        <w:tc>
          <w:tcPr>
            <w:tcW w:w="1984" w:type="dxa"/>
          </w:tcPr>
          <w:p w14:paraId="756B0DBC" w14:textId="09E50655" w:rsidR="009F4621" w:rsidRDefault="004B7BCB" w:rsidP="009F4621">
            <w:pPr>
              <w:rPr>
                <w:rFonts w:ascii="Calibri Light" w:hAnsi="Calibri Light" w:cs="Calibri Light"/>
                <w:bCs/>
                <w:sz w:val="22"/>
                <w:szCs w:val="22"/>
                <w:lang w:val="it-IT"/>
              </w:rPr>
            </w:pPr>
            <w:r>
              <w:rPr>
                <w:rFonts w:ascii="Calibri Light" w:hAnsi="Calibri Light" w:cs="Calibri Light"/>
                <w:bCs/>
                <w:sz w:val="22"/>
                <w:szCs w:val="22"/>
                <w:lang w:val="it-IT"/>
              </w:rPr>
              <w:t>Nguyen T</w:t>
            </w:r>
            <w:r w:rsidR="00E70AFE">
              <w:rPr>
                <w:rFonts w:ascii="Calibri Light" w:hAnsi="Calibri Light" w:cs="Calibri Light"/>
                <w:bCs/>
                <w:sz w:val="22"/>
                <w:szCs w:val="22"/>
                <w:lang w:val="it-IT"/>
              </w:rPr>
              <w:t>.</w:t>
            </w:r>
            <w:r>
              <w:rPr>
                <w:rFonts w:ascii="Calibri Light" w:hAnsi="Calibri Light" w:cs="Calibri Light"/>
                <w:bCs/>
                <w:sz w:val="22"/>
                <w:szCs w:val="22"/>
                <w:lang w:val="it-IT"/>
              </w:rPr>
              <w:t xml:space="preserve"> A</w:t>
            </w:r>
            <w:r w:rsidR="00E70AFE">
              <w:rPr>
                <w:rFonts w:ascii="Calibri Light" w:hAnsi="Calibri Light" w:cs="Calibri Light"/>
                <w:bCs/>
                <w:sz w:val="22"/>
                <w:szCs w:val="22"/>
                <w:lang w:val="it-IT"/>
              </w:rPr>
              <w:t>.</w:t>
            </w:r>
            <w:r>
              <w:rPr>
                <w:rFonts w:ascii="Calibri Light" w:hAnsi="Calibri Light" w:cs="Calibri Light"/>
                <w:bCs/>
                <w:sz w:val="22"/>
                <w:szCs w:val="22"/>
                <w:lang w:val="it-IT"/>
              </w:rPr>
              <w:t xml:space="preserve"> Tuyet</w:t>
            </w:r>
          </w:p>
          <w:p w14:paraId="28611B90" w14:textId="0FED8C23" w:rsidR="004B7BCB" w:rsidRPr="006447AD" w:rsidRDefault="004B7BCB" w:rsidP="009F4621">
            <w:pPr>
              <w:rPr>
                <w:rFonts w:ascii="Calibri Light" w:hAnsi="Calibri Light" w:cs="Calibri Light"/>
                <w:bCs/>
                <w:sz w:val="22"/>
                <w:szCs w:val="22"/>
                <w:lang w:val="it-IT"/>
              </w:rPr>
            </w:pPr>
            <w:r>
              <w:rPr>
                <w:rFonts w:ascii="Calibri Light" w:hAnsi="Calibri Light" w:cs="Calibri Light"/>
                <w:bCs/>
                <w:sz w:val="22"/>
                <w:szCs w:val="22"/>
                <w:lang w:val="it-IT"/>
              </w:rPr>
              <w:t>Nguyen Duc Quang</w:t>
            </w:r>
          </w:p>
        </w:tc>
      </w:tr>
      <w:tr w:rsidR="00E70AFE" w:rsidRPr="006447AD" w14:paraId="2600AAE1" w14:textId="77777777" w:rsidTr="006011A8">
        <w:tc>
          <w:tcPr>
            <w:tcW w:w="1384" w:type="dxa"/>
          </w:tcPr>
          <w:p w14:paraId="1CA2D804" w14:textId="37B28B94" w:rsidR="00E70AFE" w:rsidRPr="006447AD" w:rsidRDefault="00E70AFE" w:rsidP="00E70AFE">
            <w:pPr>
              <w:jc w:val="center"/>
              <w:rPr>
                <w:rFonts w:ascii="Calibri Light" w:hAnsi="Calibri Light" w:cs="Calibri Light"/>
                <w:sz w:val="22"/>
                <w:szCs w:val="22"/>
                <w:lang w:val="en-GB"/>
              </w:rPr>
            </w:pPr>
            <w:r w:rsidRPr="006447AD">
              <w:rPr>
                <w:rFonts w:ascii="Calibri Light" w:hAnsi="Calibri Light" w:cs="Calibri Light"/>
                <w:sz w:val="22"/>
                <w:szCs w:val="22"/>
                <w:lang w:val="en-GB"/>
              </w:rPr>
              <w:t>December 05</w:t>
            </w:r>
          </w:p>
        </w:tc>
        <w:tc>
          <w:tcPr>
            <w:tcW w:w="921" w:type="dxa"/>
          </w:tcPr>
          <w:p w14:paraId="2E45CFDF" w14:textId="77777777" w:rsidR="00E70AFE" w:rsidRPr="006447AD" w:rsidRDefault="00E70AFE" w:rsidP="00E70AFE">
            <w:pPr>
              <w:jc w:val="center"/>
              <w:rPr>
                <w:rFonts w:ascii="Calibri Light" w:hAnsi="Calibri Light" w:cs="Calibri Light"/>
                <w:sz w:val="22"/>
                <w:szCs w:val="22"/>
                <w:lang w:val="en-US"/>
              </w:rPr>
            </w:pPr>
            <w:r w:rsidRPr="006447AD">
              <w:rPr>
                <w:rFonts w:ascii="Calibri Light" w:hAnsi="Calibri Light" w:cs="Calibri Light"/>
                <w:sz w:val="22"/>
                <w:szCs w:val="22"/>
                <w:lang w:val="en-US"/>
              </w:rPr>
              <w:t>10:15-11:45</w:t>
            </w:r>
          </w:p>
        </w:tc>
        <w:tc>
          <w:tcPr>
            <w:tcW w:w="5316" w:type="dxa"/>
          </w:tcPr>
          <w:p w14:paraId="47445D40" w14:textId="6B1A7EF5" w:rsidR="00E70AFE" w:rsidRPr="00365F32" w:rsidRDefault="00E70AFE" w:rsidP="00E70AFE">
            <w:pPr>
              <w:rPr>
                <w:rFonts w:ascii="Calibri Light" w:hAnsi="Calibri Light" w:cs="Calibri Light"/>
                <w:sz w:val="22"/>
                <w:szCs w:val="22"/>
                <w:lang w:val="en-GB"/>
              </w:rPr>
            </w:pPr>
            <w:r w:rsidRPr="00365F32">
              <w:rPr>
                <w:rFonts w:ascii="Calibri Light" w:hAnsi="Calibri Light" w:cs="Calibri Light"/>
                <w:sz w:val="22"/>
                <w:szCs w:val="22"/>
                <w:lang w:val="en-GB"/>
              </w:rPr>
              <w:t xml:space="preserve">- Introduction to </w:t>
            </w:r>
            <w:r w:rsidRPr="00365F32">
              <w:rPr>
                <w:rFonts w:ascii="Calibri Light" w:hAnsi="Calibri Light" w:cs="Calibri Light"/>
                <w:sz w:val="22"/>
                <w:szCs w:val="22"/>
                <w:lang w:val="en-US"/>
              </w:rPr>
              <w:t xml:space="preserve">modeling </w:t>
            </w:r>
            <w:r w:rsidRPr="00365F32">
              <w:rPr>
                <w:rFonts w:ascii="Calibri Light" w:hAnsi="Calibri Light" w:cs="Calibri Light"/>
                <w:sz w:val="22"/>
                <w:szCs w:val="22"/>
              </w:rPr>
              <w:t xml:space="preserve">tools </w:t>
            </w:r>
            <w:r w:rsidRPr="00365F32">
              <w:rPr>
                <w:rFonts w:ascii="Calibri Light" w:hAnsi="Calibri Light" w:cs="Calibri Light"/>
                <w:sz w:val="22"/>
                <w:szCs w:val="22"/>
                <w:lang w:val="en-US"/>
              </w:rPr>
              <w:t xml:space="preserve">addressing issues of </w:t>
            </w:r>
            <w:r w:rsidRPr="00365F32">
              <w:rPr>
                <w:rFonts w:ascii="Calibri Light" w:hAnsi="Calibri Light" w:cs="Calibri Light"/>
                <w:sz w:val="22"/>
                <w:szCs w:val="22"/>
              </w:rPr>
              <w:t>energy development analysis and planning</w:t>
            </w:r>
          </w:p>
        </w:tc>
        <w:tc>
          <w:tcPr>
            <w:tcW w:w="1984" w:type="dxa"/>
          </w:tcPr>
          <w:p w14:paraId="09DB57A0" w14:textId="77777777" w:rsidR="00E70AFE" w:rsidRDefault="00E70AFE" w:rsidP="00E70AFE">
            <w:pPr>
              <w:rPr>
                <w:rFonts w:ascii="Calibri Light" w:hAnsi="Calibri Light" w:cs="Calibri Light"/>
                <w:bCs/>
                <w:sz w:val="22"/>
                <w:szCs w:val="22"/>
                <w:lang w:val="it-IT"/>
              </w:rPr>
            </w:pPr>
            <w:r>
              <w:rPr>
                <w:rFonts w:ascii="Calibri Light" w:hAnsi="Calibri Light" w:cs="Calibri Light"/>
                <w:bCs/>
                <w:sz w:val="22"/>
                <w:szCs w:val="22"/>
                <w:lang w:val="it-IT"/>
              </w:rPr>
              <w:t>Nguyen T. A. Tuyet</w:t>
            </w:r>
          </w:p>
          <w:p w14:paraId="1913C1DB" w14:textId="7A64D8BA" w:rsidR="00E70AFE" w:rsidRPr="006447AD" w:rsidRDefault="00E70AFE" w:rsidP="00E70AFE">
            <w:pPr>
              <w:rPr>
                <w:rFonts w:ascii="Calibri Light" w:hAnsi="Calibri Light" w:cs="Calibri Light"/>
                <w:bCs/>
                <w:sz w:val="22"/>
                <w:szCs w:val="22"/>
                <w:lang w:val="it-IT"/>
              </w:rPr>
            </w:pPr>
          </w:p>
        </w:tc>
      </w:tr>
      <w:tr w:rsidR="00E70AFE" w:rsidRPr="006447AD" w14:paraId="50A3869E" w14:textId="77777777" w:rsidTr="006011A8">
        <w:tc>
          <w:tcPr>
            <w:tcW w:w="1384" w:type="dxa"/>
            <w:vMerge w:val="restart"/>
          </w:tcPr>
          <w:p w14:paraId="02A835AF" w14:textId="4689DAF9" w:rsidR="00E70AFE" w:rsidRPr="00ED5684" w:rsidRDefault="00E70AFE" w:rsidP="00E70AFE">
            <w:pPr>
              <w:jc w:val="center"/>
              <w:rPr>
                <w:rFonts w:ascii="Calibri Light" w:hAnsi="Calibri Light" w:cs="Calibri Light"/>
                <w:sz w:val="22"/>
                <w:szCs w:val="22"/>
                <w:lang w:val="en-US"/>
              </w:rPr>
            </w:pPr>
            <w:r w:rsidRPr="00ED5684">
              <w:rPr>
                <w:rFonts w:ascii="Calibri Light" w:hAnsi="Calibri Light" w:cs="Calibri Light"/>
                <w:sz w:val="22"/>
                <w:szCs w:val="22"/>
                <w:lang w:val="en-GB"/>
              </w:rPr>
              <w:t>December 0</w:t>
            </w:r>
            <w:r w:rsidRPr="00ED5684">
              <w:rPr>
                <w:rFonts w:ascii="Calibri Light" w:hAnsi="Calibri Light" w:cs="Calibri Light"/>
                <w:sz w:val="22"/>
                <w:szCs w:val="22"/>
              </w:rPr>
              <w:t>6</w:t>
            </w:r>
          </w:p>
        </w:tc>
        <w:tc>
          <w:tcPr>
            <w:tcW w:w="921" w:type="dxa"/>
          </w:tcPr>
          <w:p w14:paraId="0A203A0B" w14:textId="77777777" w:rsidR="00E70AFE" w:rsidRPr="00ED5684" w:rsidRDefault="00E70AFE" w:rsidP="00E70AFE">
            <w:pPr>
              <w:jc w:val="center"/>
              <w:rPr>
                <w:rFonts w:ascii="Calibri Light" w:hAnsi="Calibri Light" w:cs="Calibri Light"/>
                <w:sz w:val="22"/>
                <w:szCs w:val="22"/>
                <w:lang w:val="en-US"/>
              </w:rPr>
            </w:pPr>
            <w:r w:rsidRPr="00ED5684">
              <w:rPr>
                <w:rFonts w:ascii="Calibri Light" w:hAnsi="Calibri Light" w:cs="Calibri Light"/>
                <w:sz w:val="22"/>
                <w:szCs w:val="22"/>
                <w:lang w:val="en-US"/>
              </w:rPr>
              <w:t>12:30-14:00</w:t>
            </w:r>
          </w:p>
        </w:tc>
        <w:tc>
          <w:tcPr>
            <w:tcW w:w="5316" w:type="dxa"/>
          </w:tcPr>
          <w:p w14:paraId="115F65B5" w14:textId="25062F6C" w:rsidR="00E70AFE" w:rsidRPr="00ED5684" w:rsidRDefault="00E70AFE" w:rsidP="00E70AFE">
            <w:pPr>
              <w:rPr>
                <w:rFonts w:ascii="Calibri Light" w:hAnsi="Calibri Light" w:cs="Calibri Light"/>
                <w:sz w:val="22"/>
                <w:szCs w:val="22"/>
                <w:lang w:val="en-GB"/>
              </w:rPr>
            </w:pPr>
            <w:r w:rsidRPr="00ED5684">
              <w:rPr>
                <w:rFonts w:ascii="Calibri Light" w:hAnsi="Calibri Light" w:cs="Calibri Light"/>
                <w:sz w:val="22"/>
                <w:szCs w:val="22"/>
                <w:lang w:val="en-GB"/>
              </w:rPr>
              <w:t xml:space="preserve">- Development of </w:t>
            </w:r>
            <w:r w:rsidRPr="00ED5684">
              <w:rPr>
                <w:rFonts w:ascii="Calibri Light" w:hAnsi="Calibri Light" w:cs="Calibri Light"/>
                <w:sz w:val="22"/>
                <w:szCs w:val="22"/>
                <w:lang w:val="en-US"/>
              </w:rPr>
              <w:t xml:space="preserve">modeling </w:t>
            </w:r>
            <w:r w:rsidRPr="00ED5684">
              <w:rPr>
                <w:rFonts w:ascii="Calibri Light" w:hAnsi="Calibri Light" w:cs="Calibri Light"/>
                <w:sz w:val="22"/>
                <w:szCs w:val="22"/>
              </w:rPr>
              <w:t>tool</w:t>
            </w:r>
            <w:r w:rsidRPr="00ED5684">
              <w:rPr>
                <w:rFonts w:ascii="Calibri Light" w:hAnsi="Calibri Light" w:cs="Calibri Light"/>
                <w:sz w:val="22"/>
                <w:szCs w:val="22"/>
                <w:lang w:val="en-US"/>
              </w:rPr>
              <w:t xml:space="preserve">s </w:t>
            </w:r>
            <w:r w:rsidRPr="00ED5684">
              <w:rPr>
                <w:rFonts w:ascii="Calibri Light" w:hAnsi="Calibri Light" w:cs="Calibri Light"/>
                <w:sz w:val="22"/>
                <w:szCs w:val="22"/>
                <w:lang w:val="en-GB"/>
              </w:rPr>
              <w:t xml:space="preserve">– in-class work </w:t>
            </w:r>
          </w:p>
        </w:tc>
        <w:tc>
          <w:tcPr>
            <w:tcW w:w="1984" w:type="dxa"/>
          </w:tcPr>
          <w:p w14:paraId="0F64E944" w14:textId="77777777" w:rsidR="00E70AFE" w:rsidRDefault="00E70AFE" w:rsidP="00E70AFE">
            <w:pPr>
              <w:rPr>
                <w:rFonts w:ascii="Calibri Light" w:hAnsi="Calibri Light" w:cs="Calibri Light"/>
                <w:bCs/>
                <w:sz w:val="22"/>
                <w:szCs w:val="22"/>
                <w:lang w:val="it-IT"/>
              </w:rPr>
            </w:pPr>
            <w:r>
              <w:rPr>
                <w:rFonts w:ascii="Calibri Light" w:hAnsi="Calibri Light" w:cs="Calibri Light"/>
                <w:bCs/>
                <w:sz w:val="22"/>
                <w:szCs w:val="22"/>
                <w:lang w:val="it-IT"/>
              </w:rPr>
              <w:t>Nguyen T. A. Tuyet</w:t>
            </w:r>
          </w:p>
          <w:p w14:paraId="13CD9395" w14:textId="7649FC67" w:rsidR="00E70AFE" w:rsidRPr="004B7BCB" w:rsidRDefault="00E70AFE" w:rsidP="00E70AFE">
            <w:pPr>
              <w:rPr>
                <w:rFonts w:ascii="Calibri Light" w:hAnsi="Calibri Light" w:cs="Calibri Light"/>
                <w:bCs/>
                <w:color w:val="FF0000"/>
                <w:sz w:val="22"/>
                <w:szCs w:val="22"/>
                <w:lang w:val="it-IT"/>
              </w:rPr>
            </w:pPr>
          </w:p>
        </w:tc>
      </w:tr>
      <w:tr w:rsidR="00E70AFE" w:rsidRPr="006447AD" w14:paraId="77EA1A1D" w14:textId="77777777" w:rsidTr="006011A8">
        <w:tc>
          <w:tcPr>
            <w:tcW w:w="1384" w:type="dxa"/>
            <w:vMerge/>
          </w:tcPr>
          <w:p w14:paraId="2C704888" w14:textId="77777777" w:rsidR="00E70AFE" w:rsidRPr="00ED5684" w:rsidRDefault="00E70AFE" w:rsidP="00E70AFE">
            <w:pPr>
              <w:jc w:val="center"/>
              <w:rPr>
                <w:rFonts w:ascii="Calibri Light" w:hAnsi="Calibri Light" w:cs="Calibri Light"/>
                <w:sz w:val="22"/>
                <w:szCs w:val="22"/>
                <w:lang w:val="it-IT"/>
              </w:rPr>
            </w:pPr>
          </w:p>
        </w:tc>
        <w:tc>
          <w:tcPr>
            <w:tcW w:w="921" w:type="dxa"/>
          </w:tcPr>
          <w:p w14:paraId="6A9B6591" w14:textId="77777777" w:rsidR="00E70AFE" w:rsidRPr="00ED5684" w:rsidRDefault="00E70AFE" w:rsidP="00E70AFE">
            <w:pPr>
              <w:jc w:val="center"/>
              <w:rPr>
                <w:rFonts w:ascii="Calibri Light" w:hAnsi="Calibri Light" w:cs="Calibri Light"/>
                <w:sz w:val="22"/>
                <w:szCs w:val="22"/>
                <w:lang w:val="en-US"/>
              </w:rPr>
            </w:pPr>
            <w:r w:rsidRPr="00ED5684">
              <w:rPr>
                <w:rFonts w:ascii="Calibri Light" w:hAnsi="Calibri Light" w:cs="Calibri Light"/>
                <w:sz w:val="22"/>
                <w:szCs w:val="22"/>
                <w:lang w:val="en-US"/>
              </w:rPr>
              <w:t>14:15-15:45</w:t>
            </w:r>
          </w:p>
        </w:tc>
        <w:tc>
          <w:tcPr>
            <w:tcW w:w="5316" w:type="dxa"/>
          </w:tcPr>
          <w:p w14:paraId="6694558C" w14:textId="539F8FFF" w:rsidR="00E70AFE" w:rsidRPr="00ED5684" w:rsidRDefault="00E70AFE" w:rsidP="00E70AFE">
            <w:pPr>
              <w:rPr>
                <w:rFonts w:ascii="Calibri Light" w:hAnsi="Calibri Light" w:cs="Calibri Light"/>
                <w:sz w:val="22"/>
                <w:szCs w:val="22"/>
                <w:lang w:val="en-GB"/>
              </w:rPr>
            </w:pPr>
            <w:r w:rsidRPr="00ED5684">
              <w:rPr>
                <w:rFonts w:ascii="Calibri Light" w:hAnsi="Calibri Light" w:cs="Calibri Light"/>
                <w:sz w:val="22"/>
                <w:szCs w:val="22"/>
                <w:lang w:val="en-GB"/>
              </w:rPr>
              <w:t xml:space="preserve">- Development of </w:t>
            </w:r>
            <w:r w:rsidRPr="00ED5684">
              <w:rPr>
                <w:rFonts w:ascii="Calibri Light" w:hAnsi="Calibri Light" w:cs="Calibri Light"/>
                <w:sz w:val="22"/>
                <w:szCs w:val="22"/>
                <w:lang w:val="en-US"/>
              </w:rPr>
              <w:t xml:space="preserve">modeling </w:t>
            </w:r>
            <w:r w:rsidRPr="00ED5684">
              <w:rPr>
                <w:rFonts w:ascii="Calibri Light" w:hAnsi="Calibri Light" w:cs="Calibri Light"/>
                <w:sz w:val="22"/>
                <w:szCs w:val="22"/>
              </w:rPr>
              <w:t>tool</w:t>
            </w:r>
            <w:r w:rsidRPr="00ED5684">
              <w:rPr>
                <w:rFonts w:ascii="Calibri Light" w:hAnsi="Calibri Light" w:cs="Calibri Light"/>
                <w:sz w:val="22"/>
                <w:szCs w:val="22"/>
                <w:lang w:val="en-US"/>
              </w:rPr>
              <w:t xml:space="preserve">s </w:t>
            </w:r>
            <w:r w:rsidRPr="00ED5684">
              <w:rPr>
                <w:rFonts w:ascii="Calibri Light" w:hAnsi="Calibri Light" w:cs="Calibri Light"/>
                <w:sz w:val="22"/>
                <w:szCs w:val="22"/>
                <w:lang w:val="en-GB"/>
              </w:rPr>
              <w:t xml:space="preserve">– in-class work </w:t>
            </w:r>
          </w:p>
        </w:tc>
        <w:tc>
          <w:tcPr>
            <w:tcW w:w="1984" w:type="dxa"/>
          </w:tcPr>
          <w:p w14:paraId="533F5447" w14:textId="77777777" w:rsidR="00E70AFE" w:rsidRDefault="00E70AFE" w:rsidP="00E70AFE">
            <w:pPr>
              <w:rPr>
                <w:rFonts w:ascii="Calibri Light" w:hAnsi="Calibri Light" w:cs="Calibri Light"/>
                <w:bCs/>
                <w:sz w:val="22"/>
                <w:szCs w:val="22"/>
                <w:lang w:val="it-IT"/>
              </w:rPr>
            </w:pPr>
            <w:r>
              <w:rPr>
                <w:rFonts w:ascii="Calibri Light" w:hAnsi="Calibri Light" w:cs="Calibri Light"/>
                <w:bCs/>
                <w:sz w:val="22"/>
                <w:szCs w:val="22"/>
                <w:lang w:val="it-IT"/>
              </w:rPr>
              <w:t>Nguyen T. A. Tuyet</w:t>
            </w:r>
          </w:p>
          <w:p w14:paraId="63A2CEF3" w14:textId="021DFB53" w:rsidR="00E70AFE" w:rsidRPr="004B7BCB" w:rsidRDefault="00E70AFE" w:rsidP="00E70AFE">
            <w:pPr>
              <w:rPr>
                <w:rFonts w:ascii="Calibri Light" w:hAnsi="Calibri Light" w:cs="Calibri Light"/>
                <w:bCs/>
                <w:color w:val="FF0000"/>
                <w:sz w:val="22"/>
                <w:szCs w:val="22"/>
                <w:lang w:val="it-IT"/>
              </w:rPr>
            </w:pPr>
          </w:p>
        </w:tc>
      </w:tr>
      <w:tr w:rsidR="00E312C5" w:rsidRPr="006447AD" w14:paraId="1F873514" w14:textId="77777777" w:rsidTr="006011A8">
        <w:tc>
          <w:tcPr>
            <w:tcW w:w="1384" w:type="dxa"/>
            <w:vMerge/>
          </w:tcPr>
          <w:p w14:paraId="6AF8C291" w14:textId="77777777" w:rsidR="00E312C5" w:rsidRPr="00ED5684" w:rsidRDefault="00E312C5" w:rsidP="00E312C5">
            <w:pPr>
              <w:jc w:val="center"/>
              <w:rPr>
                <w:rFonts w:ascii="Calibri Light" w:hAnsi="Calibri Light" w:cs="Calibri Light"/>
                <w:sz w:val="22"/>
                <w:szCs w:val="22"/>
                <w:lang w:val="it-IT"/>
              </w:rPr>
            </w:pPr>
          </w:p>
        </w:tc>
        <w:tc>
          <w:tcPr>
            <w:tcW w:w="921" w:type="dxa"/>
          </w:tcPr>
          <w:p w14:paraId="644D3494" w14:textId="77777777" w:rsidR="00E312C5" w:rsidRPr="00ED5684" w:rsidRDefault="00E312C5" w:rsidP="00E312C5">
            <w:pPr>
              <w:jc w:val="center"/>
              <w:rPr>
                <w:rFonts w:ascii="Calibri Light" w:hAnsi="Calibri Light" w:cs="Calibri Light"/>
                <w:sz w:val="22"/>
                <w:szCs w:val="22"/>
                <w:lang w:val="en-US"/>
              </w:rPr>
            </w:pPr>
            <w:r w:rsidRPr="00ED5684">
              <w:rPr>
                <w:rFonts w:ascii="Calibri Light" w:hAnsi="Calibri Light" w:cs="Calibri Light"/>
                <w:sz w:val="22"/>
                <w:szCs w:val="22"/>
                <w:lang w:val="en-US"/>
              </w:rPr>
              <w:t>16:00-17:30</w:t>
            </w:r>
          </w:p>
        </w:tc>
        <w:tc>
          <w:tcPr>
            <w:tcW w:w="5316" w:type="dxa"/>
          </w:tcPr>
          <w:p w14:paraId="00E6EE02" w14:textId="354EE244" w:rsidR="00E312C5" w:rsidRPr="00ED5684" w:rsidRDefault="00E312C5" w:rsidP="00E312C5">
            <w:pPr>
              <w:rPr>
                <w:rFonts w:ascii="Calibri Light" w:hAnsi="Calibri Light" w:cs="Calibri Light"/>
                <w:sz w:val="22"/>
                <w:szCs w:val="22"/>
                <w:lang w:val="en-GB"/>
              </w:rPr>
            </w:pPr>
            <w:r w:rsidRPr="00ED5684">
              <w:rPr>
                <w:rFonts w:ascii="Calibri Light" w:hAnsi="Calibri Light" w:cs="Calibri Light"/>
                <w:sz w:val="22"/>
                <w:szCs w:val="22"/>
                <w:lang w:val="en-GB"/>
              </w:rPr>
              <w:t xml:space="preserve">- Development of </w:t>
            </w:r>
            <w:r w:rsidRPr="00ED5684">
              <w:rPr>
                <w:rFonts w:ascii="Calibri Light" w:hAnsi="Calibri Light" w:cs="Calibri Light"/>
                <w:sz w:val="22"/>
                <w:szCs w:val="22"/>
                <w:lang w:val="en-US"/>
              </w:rPr>
              <w:t xml:space="preserve">modeling </w:t>
            </w:r>
            <w:r w:rsidRPr="00ED5684">
              <w:rPr>
                <w:rFonts w:ascii="Calibri Light" w:hAnsi="Calibri Light" w:cs="Calibri Light"/>
                <w:sz w:val="22"/>
                <w:szCs w:val="22"/>
              </w:rPr>
              <w:t>tool</w:t>
            </w:r>
            <w:r w:rsidRPr="00ED5684">
              <w:rPr>
                <w:rFonts w:ascii="Calibri Light" w:hAnsi="Calibri Light" w:cs="Calibri Light"/>
                <w:sz w:val="22"/>
                <w:szCs w:val="22"/>
                <w:lang w:val="en-US"/>
              </w:rPr>
              <w:t xml:space="preserve">s </w:t>
            </w:r>
            <w:r w:rsidRPr="00ED5684">
              <w:rPr>
                <w:rFonts w:ascii="Calibri Light" w:hAnsi="Calibri Light" w:cs="Calibri Light"/>
                <w:sz w:val="22"/>
                <w:szCs w:val="22"/>
                <w:lang w:val="en-GB"/>
              </w:rPr>
              <w:t xml:space="preserve">– in-class work </w:t>
            </w:r>
          </w:p>
        </w:tc>
        <w:tc>
          <w:tcPr>
            <w:tcW w:w="1984" w:type="dxa"/>
          </w:tcPr>
          <w:p w14:paraId="36752591" w14:textId="77777777" w:rsidR="00E70AFE" w:rsidRDefault="00E70AFE" w:rsidP="00E70AFE">
            <w:pPr>
              <w:rPr>
                <w:rFonts w:ascii="Calibri Light" w:hAnsi="Calibri Light" w:cs="Calibri Light"/>
                <w:bCs/>
                <w:sz w:val="22"/>
                <w:szCs w:val="22"/>
                <w:lang w:val="it-IT"/>
              </w:rPr>
            </w:pPr>
            <w:r>
              <w:rPr>
                <w:rFonts w:ascii="Calibri Light" w:hAnsi="Calibri Light" w:cs="Calibri Light"/>
                <w:bCs/>
                <w:sz w:val="22"/>
                <w:szCs w:val="22"/>
                <w:lang w:val="it-IT"/>
              </w:rPr>
              <w:t>Nguyen T. A. Tuyet</w:t>
            </w:r>
          </w:p>
          <w:p w14:paraId="364566D8" w14:textId="2788641B" w:rsidR="00E312C5" w:rsidRPr="004B7BCB" w:rsidRDefault="00E312C5" w:rsidP="00E312C5">
            <w:pPr>
              <w:rPr>
                <w:rFonts w:ascii="Calibri Light" w:hAnsi="Calibri Light" w:cs="Calibri Light"/>
                <w:bCs/>
                <w:color w:val="FF0000"/>
                <w:sz w:val="22"/>
                <w:szCs w:val="22"/>
                <w:lang w:val="en-GB"/>
              </w:rPr>
            </w:pPr>
          </w:p>
        </w:tc>
      </w:tr>
      <w:tr w:rsidR="00ED5684" w:rsidRPr="006447AD" w14:paraId="54AD6F1F" w14:textId="77777777" w:rsidTr="006011A8">
        <w:tc>
          <w:tcPr>
            <w:tcW w:w="1384" w:type="dxa"/>
            <w:vMerge w:val="restart"/>
          </w:tcPr>
          <w:p w14:paraId="210BFF95" w14:textId="48208BA4" w:rsidR="00ED5684" w:rsidRPr="00ED5684" w:rsidRDefault="00ED5684" w:rsidP="00ED5684">
            <w:pPr>
              <w:jc w:val="center"/>
              <w:rPr>
                <w:rFonts w:ascii="Calibri Light" w:hAnsi="Calibri Light" w:cs="Calibri Light"/>
                <w:sz w:val="22"/>
                <w:szCs w:val="22"/>
                <w:lang w:val="en-GB"/>
              </w:rPr>
            </w:pPr>
            <w:r w:rsidRPr="00ED5684">
              <w:rPr>
                <w:rFonts w:ascii="Calibri Light" w:hAnsi="Calibri Light" w:cs="Calibri Light"/>
                <w:sz w:val="22"/>
                <w:szCs w:val="22"/>
                <w:lang w:val="en-GB"/>
              </w:rPr>
              <w:t>December 0</w:t>
            </w:r>
            <w:r w:rsidRPr="00ED5684">
              <w:rPr>
                <w:rFonts w:ascii="Calibri Light" w:hAnsi="Calibri Light" w:cs="Calibri Light"/>
                <w:sz w:val="22"/>
                <w:szCs w:val="22"/>
                <w:lang w:val="en-US"/>
              </w:rPr>
              <w:t>7</w:t>
            </w:r>
          </w:p>
        </w:tc>
        <w:tc>
          <w:tcPr>
            <w:tcW w:w="921" w:type="dxa"/>
          </w:tcPr>
          <w:p w14:paraId="6458BD43" w14:textId="77777777" w:rsidR="00ED5684" w:rsidRPr="00ED5684" w:rsidRDefault="00ED5684" w:rsidP="00ED5684">
            <w:pPr>
              <w:jc w:val="center"/>
              <w:rPr>
                <w:rFonts w:ascii="Calibri Light" w:hAnsi="Calibri Light" w:cs="Calibri Light"/>
                <w:sz w:val="22"/>
                <w:szCs w:val="22"/>
                <w:lang w:val="en-US"/>
              </w:rPr>
            </w:pPr>
            <w:r w:rsidRPr="00ED5684">
              <w:rPr>
                <w:rFonts w:ascii="Calibri Light" w:hAnsi="Calibri Light" w:cs="Calibri Light"/>
                <w:sz w:val="22"/>
                <w:szCs w:val="22"/>
                <w:lang w:val="en-US"/>
              </w:rPr>
              <w:t>14:15-15:45</w:t>
            </w:r>
          </w:p>
        </w:tc>
        <w:tc>
          <w:tcPr>
            <w:tcW w:w="5316" w:type="dxa"/>
          </w:tcPr>
          <w:p w14:paraId="3B618DC7" w14:textId="343BA7CF" w:rsidR="00ED5684" w:rsidRPr="00ED5684" w:rsidRDefault="00ED5684" w:rsidP="00ED5684">
            <w:pPr>
              <w:rPr>
                <w:rFonts w:ascii="Calibri Light" w:hAnsi="Calibri Light" w:cs="Calibri Light"/>
                <w:sz w:val="22"/>
                <w:szCs w:val="22"/>
                <w:lang w:val="en-GB"/>
              </w:rPr>
            </w:pPr>
            <w:r w:rsidRPr="00ED5684">
              <w:rPr>
                <w:rFonts w:ascii="Calibri Light" w:hAnsi="Calibri Light" w:cs="Calibri Light"/>
                <w:sz w:val="22"/>
                <w:szCs w:val="22"/>
                <w:lang w:val="en-GB"/>
              </w:rPr>
              <w:t xml:space="preserve">- Development of </w:t>
            </w:r>
            <w:r w:rsidRPr="00ED5684">
              <w:rPr>
                <w:rFonts w:ascii="Calibri Light" w:hAnsi="Calibri Light" w:cs="Calibri Light"/>
                <w:sz w:val="22"/>
                <w:szCs w:val="22"/>
              </w:rPr>
              <w:t>long-term energy planning</w:t>
            </w:r>
            <w:r w:rsidRPr="00ED5684">
              <w:rPr>
                <w:rFonts w:ascii="Calibri Light" w:hAnsi="Calibri Light" w:cs="Calibri Light"/>
                <w:sz w:val="22"/>
                <w:szCs w:val="22"/>
                <w:lang w:val="en-GB"/>
              </w:rPr>
              <w:t xml:space="preserve"> </w:t>
            </w:r>
            <w:r w:rsidRPr="00ED5684">
              <w:rPr>
                <w:rFonts w:ascii="Calibri Light" w:hAnsi="Calibri Light" w:cs="Calibri Light"/>
                <w:sz w:val="22"/>
                <w:szCs w:val="22"/>
                <w:lang w:val="en-US"/>
              </w:rPr>
              <w:t>scenarios</w:t>
            </w:r>
            <w:r w:rsidRPr="00ED5684">
              <w:rPr>
                <w:rFonts w:ascii="Calibri Light" w:hAnsi="Calibri Light" w:cs="Calibri Light"/>
                <w:sz w:val="22"/>
                <w:szCs w:val="22"/>
                <w:lang w:val="en-GB"/>
              </w:rPr>
              <w:t xml:space="preserve"> to economic sectors – an introduction to energy governance </w:t>
            </w:r>
          </w:p>
        </w:tc>
        <w:tc>
          <w:tcPr>
            <w:tcW w:w="1984" w:type="dxa"/>
          </w:tcPr>
          <w:p w14:paraId="00E37285" w14:textId="77777777" w:rsidR="00ED5684" w:rsidRDefault="00ED5684" w:rsidP="00ED5684">
            <w:pPr>
              <w:rPr>
                <w:rFonts w:ascii="Calibri Light" w:hAnsi="Calibri Light" w:cs="Calibri Light"/>
                <w:bCs/>
                <w:sz w:val="22"/>
                <w:szCs w:val="22"/>
                <w:lang w:val="it-IT"/>
              </w:rPr>
            </w:pPr>
            <w:r>
              <w:rPr>
                <w:rFonts w:ascii="Calibri Light" w:hAnsi="Calibri Light" w:cs="Calibri Light"/>
                <w:bCs/>
                <w:sz w:val="22"/>
                <w:szCs w:val="22"/>
                <w:lang w:val="it-IT"/>
              </w:rPr>
              <w:t>Nguyen T. A. Tuyet</w:t>
            </w:r>
          </w:p>
          <w:p w14:paraId="282CAB1E" w14:textId="30ACF95C" w:rsidR="00ED5684" w:rsidRPr="004B7BCB" w:rsidRDefault="00ED5684" w:rsidP="00ED5684">
            <w:pPr>
              <w:rPr>
                <w:rFonts w:ascii="Calibri Light" w:hAnsi="Calibri Light" w:cs="Calibri Light"/>
                <w:bCs/>
                <w:color w:val="FF0000"/>
                <w:sz w:val="22"/>
                <w:szCs w:val="22"/>
                <w:lang w:val="it-IT"/>
              </w:rPr>
            </w:pPr>
            <w:r>
              <w:rPr>
                <w:rFonts w:ascii="Calibri Light" w:hAnsi="Calibri Light" w:cs="Calibri Light"/>
                <w:bCs/>
                <w:sz w:val="22"/>
                <w:szCs w:val="22"/>
                <w:lang w:val="it-IT"/>
              </w:rPr>
              <w:t>Nguyen Duc Quang</w:t>
            </w:r>
          </w:p>
        </w:tc>
      </w:tr>
      <w:tr w:rsidR="00ED5684" w:rsidRPr="006447AD" w14:paraId="68EBF7F0" w14:textId="77777777" w:rsidTr="006011A8">
        <w:tc>
          <w:tcPr>
            <w:tcW w:w="1384" w:type="dxa"/>
            <w:vMerge/>
          </w:tcPr>
          <w:p w14:paraId="1C8CCE35" w14:textId="77777777" w:rsidR="00ED5684" w:rsidRPr="00ED5684" w:rsidRDefault="00ED5684" w:rsidP="00ED5684">
            <w:pPr>
              <w:jc w:val="center"/>
              <w:rPr>
                <w:rFonts w:ascii="Calibri Light" w:hAnsi="Calibri Light" w:cs="Calibri Light"/>
                <w:sz w:val="22"/>
                <w:szCs w:val="22"/>
                <w:lang w:val="it-IT"/>
              </w:rPr>
            </w:pPr>
          </w:p>
        </w:tc>
        <w:tc>
          <w:tcPr>
            <w:tcW w:w="921" w:type="dxa"/>
          </w:tcPr>
          <w:p w14:paraId="60CF87D7" w14:textId="77777777" w:rsidR="00ED5684" w:rsidRPr="00ED5684" w:rsidRDefault="00ED5684" w:rsidP="00ED5684">
            <w:pPr>
              <w:jc w:val="center"/>
              <w:rPr>
                <w:rFonts w:ascii="Calibri Light" w:hAnsi="Calibri Light" w:cs="Calibri Light"/>
                <w:sz w:val="22"/>
                <w:szCs w:val="22"/>
                <w:lang w:val="en-US"/>
              </w:rPr>
            </w:pPr>
            <w:r w:rsidRPr="00ED5684">
              <w:rPr>
                <w:rFonts w:ascii="Calibri Light" w:hAnsi="Calibri Light" w:cs="Calibri Light"/>
                <w:sz w:val="22"/>
                <w:szCs w:val="22"/>
                <w:lang w:val="en-US"/>
              </w:rPr>
              <w:t>16:00-17:30</w:t>
            </w:r>
          </w:p>
        </w:tc>
        <w:tc>
          <w:tcPr>
            <w:tcW w:w="5316" w:type="dxa"/>
          </w:tcPr>
          <w:p w14:paraId="149B32FA" w14:textId="71AEBE55" w:rsidR="00ED5684" w:rsidRPr="00ED5684" w:rsidRDefault="00ED5684" w:rsidP="00ED5684">
            <w:pPr>
              <w:rPr>
                <w:rFonts w:ascii="Calibri Light" w:hAnsi="Calibri Light" w:cs="Calibri Light"/>
                <w:sz w:val="22"/>
                <w:szCs w:val="22"/>
                <w:lang w:val="en-GB"/>
              </w:rPr>
            </w:pPr>
            <w:r w:rsidRPr="00ED5684">
              <w:rPr>
                <w:rFonts w:ascii="Calibri Light" w:hAnsi="Calibri Light" w:cs="Calibri Light"/>
                <w:sz w:val="22"/>
                <w:szCs w:val="22"/>
                <w:lang w:val="en-GB"/>
              </w:rPr>
              <w:t xml:space="preserve">- Development of </w:t>
            </w:r>
            <w:r w:rsidRPr="00ED5684">
              <w:rPr>
                <w:rFonts w:ascii="Calibri Light" w:hAnsi="Calibri Light" w:cs="Calibri Light"/>
                <w:sz w:val="22"/>
                <w:szCs w:val="22"/>
              </w:rPr>
              <w:t>long-term energy planning</w:t>
            </w:r>
            <w:r w:rsidRPr="00ED5684">
              <w:rPr>
                <w:rFonts w:ascii="Calibri Light" w:hAnsi="Calibri Light" w:cs="Calibri Light"/>
                <w:sz w:val="22"/>
                <w:szCs w:val="22"/>
                <w:lang w:val="en-GB"/>
              </w:rPr>
              <w:t xml:space="preserve"> </w:t>
            </w:r>
            <w:r w:rsidRPr="00ED5684">
              <w:rPr>
                <w:rFonts w:ascii="Calibri Light" w:hAnsi="Calibri Light" w:cs="Calibri Light"/>
                <w:sz w:val="22"/>
                <w:szCs w:val="22"/>
                <w:lang w:val="en-US"/>
              </w:rPr>
              <w:t>scenarios</w:t>
            </w:r>
            <w:r w:rsidRPr="00ED5684">
              <w:rPr>
                <w:rFonts w:ascii="Calibri Light" w:hAnsi="Calibri Light" w:cs="Calibri Light"/>
                <w:sz w:val="22"/>
                <w:szCs w:val="22"/>
                <w:lang w:val="en-GB"/>
              </w:rPr>
              <w:t xml:space="preserve"> to economic sectors – an introduction to energy governance </w:t>
            </w:r>
          </w:p>
        </w:tc>
        <w:tc>
          <w:tcPr>
            <w:tcW w:w="1984" w:type="dxa"/>
          </w:tcPr>
          <w:p w14:paraId="5E9A5EEA" w14:textId="77777777" w:rsidR="00ED5684" w:rsidRDefault="00ED5684" w:rsidP="00ED5684">
            <w:pPr>
              <w:rPr>
                <w:rFonts w:ascii="Calibri Light" w:hAnsi="Calibri Light" w:cs="Calibri Light"/>
                <w:bCs/>
                <w:sz w:val="22"/>
                <w:szCs w:val="22"/>
                <w:lang w:val="it-IT"/>
              </w:rPr>
            </w:pPr>
            <w:r>
              <w:rPr>
                <w:rFonts w:ascii="Calibri Light" w:hAnsi="Calibri Light" w:cs="Calibri Light"/>
                <w:bCs/>
                <w:sz w:val="22"/>
                <w:szCs w:val="22"/>
                <w:lang w:val="it-IT"/>
              </w:rPr>
              <w:t>Nguyen T. A. Tuyet</w:t>
            </w:r>
          </w:p>
          <w:p w14:paraId="7F688CBC" w14:textId="63381484" w:rsidR="00ED5684" w:rsidRPr="004B7BCB" w:rsidRDefault="00ED5684" w:rsidP="00ED5684">
            <w:pPr>
              <w:rPr>
                <w:rFonts w:ascii="Calibri Light" w:hAnsi="Calibri Light" w:cs="Calibri Light"/>
                <w:bCs/>
                <w:color w:val="FF0000"/>
                <w:sz w:val="22"/>
                <w:szCs w:val="22"/>
                <w:lang w:val="it-IT"/>
              </w:rPr>
            </w:pPr>
            <w:r>
              <w:rPr>
                <w:rFonts w:ascii="Calibri Light" w:hAnsi="Calibri Light" w:cs="Calibri Light"/>
                <w:bCs/>
                <w:sz w:val="22"/>
                <w:szCs w:val="22"/>
                <w:lang w:val="it-IT"/>
              </w:rPr>
              <w:t>Nguyen Duc Quang</w:t>
            </w:r>
          </w:p>
        </w:tc>
      </w:tr>
      <w:tr w:rsidR="00E70AFE" w:rsidRPr="006447AD" w14:paraId="2A17BFEC" w14:textId="77777777" w:rsidTr="006011A8">
        <w:tc>
          <w:tcPr>
            <w:tcW w:w="1384" w:type="dxa"/>
            <w:vMerge w:val="restart"/>
          </w:tcPr>
          <w:p w14:paraId="3F93A4E7" w14:textId="205249CB" w:rsidR="00E70AFE" w:rsidRPr="00ED5684" w:rsidRDefault="00E70AFE" w:rsidP="00E70AFE">
            <w:pPr>
              <w:jc w:val="center"/>
              <w:rPr>
                <w:rFonts w:ascii="Calibri Light" w:hAnsi="Calibri Light" w:cs="Calibri Light"/>
                <w:sz w:val="22"/>
                <w:szCs w:val="22"/>
                <w:lang w:val="en-GB"/>
              </w:rPr>
            </w:pPr>
            <w:r w:rsidRPr="00ED5684">
              <w:rPr>
                <w:rFonts w:ascii="Calibri Light" w:hAnsi="Calibri Light" w:cs="Calibri Light"/>
                <w:sz w:val="22"/>
                <w:szCs w:val="22"/>
                <w:lang w:val="en-GB"/>
              </w:rPr>
              <w:t>December 0</w:t>
            </w:r>
            <w:r w:rsidRPr="00ED5684">
              <w:rPr>
                <w:rFonts w:ascii="Calibri Light" w:hAnsi="Calibri Light" w:cs="Calibri Light"/>
                <w:sz w:val="22"/>
                <w:szCs w:val="22"/>
                <w:lang w:val="en-US"/>
              </w:rPr>
              <w:t>8</w:t>
            </w:r>
          </w:p>
        </w:tc>
        <w:tc>
          <w:tcPr>
            <w:tcW w:w="921" w:type="dxa"/>
          </w:tcPr>
          <w:p w14:paraId="1E2A0F48" w14:textId="77777777" w:rsidR="00E70AFE" w:rsidRPr="00ED5684" w:rsidRDefault="00E70AFE" w:rsidP="00E70AFE">
            <w:pPr>
              <w:jc w:val="center"/>
              <w:rPr>
                <w:rFonts w:ascii="Calibri Light" w:hAnsi="Calibri Light" w:cs="Calibri Light"/>
                <w:sz w:val="22"/>
                <w:szCs w:val="22"/>
                <w:lang w:val="en-US"/>
              </w:rPr>
            </w:pPr>
            <w:r w:rsidRPr="00ED5684">
              <w:rPr>
                <w:rFonts w:ascii="Calibri Light" w:hAnsi="Calibri Light" w:cs="Calibri Light"/>
                <w:sz w:val="22"/>
                <w:szCs w:val="22"/>
                <w:lang w:val="en-US"/>
              </w:rPr>
              <w:t>10:15-11:45</w:t>
            </w:r>
          </w:p>
        </w:tc>
        <w:tc>
          <w:tcPr>
            <w:tcW w:w="5316" w:type="dxa"/>
          </w:tcPr>
          <w:p w14:paraId="4E98FD12" w14:textId="47D41285" w:rsidR="00E70AFE" w:rsidRPr="00ED5684" w:rsidRDefault="00E70AFE" w:rsidP="00E70AFE">
            <w:pPr>
              <w:rPr>
                <w:rFonts w:ascii="Calibri Light" w:hAnsi="Calibri Light" w:cs="Calibri Light"/>
                <w:sz w:val="22"/>
                <w:szCs w:val="22"/>
                <w:lang w:val="en-GB"/>
              </w:rPr>
            </w:pPr>
            <w:r w:rsidRPr="00ED5684">
              <w:rPr>
                <w:rFonts w:ascii="Calibri Light" w:hAnsi="Calibri Light" w:cs="Calibri Light"/>
                <w:sz w:val="22"/>
                <w:szCs w:val="22"/>
                <w:lang w:val="en-GB"/>
              </w:rPr>
              <w:t>- Reports by assignment individuals</w:t>
            </w:r>
          </w:p>
        </w:tc>
        <w:tc>
          <w:tcPr>
            <w:tcW w:w="1984" w:type="dxa"/>
          </w:tcPr>
          <w:p w14:paraId="30D6BBA7" w14:textId="77777777" w:rsidR="00E70AFE" w:rsidRDefault="00E70AFE" w:rsidP="00E70AFE">
            <w:pPr>
              <w:rPr>
                <w:rFonts w:ascii="Calibri Light" w:hAnsi="Calibri Light" w:cs="Calibri Light"/>
                <w:bCs/>
                <w:sz w:val="22"/>
                <w:szCs w:val="22"/>
                <w:lang w:val="it-IT"/>
              </w:rPr>
            </w:pPr>
            <w:r>
              <w:rPr>
                <w:rFonts w:ascii="Calibri Light" w:hAnsi="Calibri Light" w:cs="Calibri Light"/>
                <w:bCs/>
                <w:sz w:val="22"/>
                <w:szCs w:val="22"/>
                <w:lang w:val="it-IT"/>
              </w:rPr>
              <w:t>Nguyen T. A. Tuyet</w:t>
            </w:r>
          </w:p>
          <w:p w14:paraId="5E31730E" w14:textId="38E9D354" w:rsidR="00E70AFE" w:rsidRPr="004B7BCB" w:rsidRDefault="00E70AFE" w:rsidP="00E70AFE">
            <w:pPr>
              <w:rPr>
                <w:rFonts w:ascii="Calibri Light" w:hAnsi="Calibri Light" w:cs="Calibri Light"/>
                <w:bCs/>
                <w:color w:val="FF0000"/>
                <w:sz w:val="22"/>
                <w:szCs w:val="22"/>
                <w:lang w:val="it-IT"/>
              </w:rPr>
            </w:pPr>
            <w:r>
              <w:rPr>
                <w:rFonts w:ascii="Calibri Light" w:hAnsi="Calibri Light" w:cs="Calibri Light"/>
                <w:bCs/>
                <w:sz w:val="22"/>
                <w:szCs w:val="22"/>
                <w:lang w:val="it-IT"/>
              </w:rPr>
              <w:t>Nguyen Duc Quang</w:t>
            </w:r>
          </w:p>
        </w:tc>
      </w:tr>
      <w:tr w:rsidR="00E70AFE" w:rsidRPr="006447AD" w14:paraId="27A9BD49" w14:textId="77777777" w:rsidTr="006011A8">
        <w:tc>
          <w:tcPr>
            <w:tcW w:w="1384" w:type="dxa"/>
            <w:vMerge/>
          </w:tcPr>
          <w:p w14:paraId="6C2A806C" w14:textId="77777777" w:rsidR="00E70AFE" w:rsidRPr="004B7BCB" w:rsidRDefault="00E70AFE" w:rsidP="00E70AFE">
            <w:pPr>
              <w:jc w:val="center"/>
              <w:rPr>
                <w:rFonts w:ascii="Calibri Light" w:hAnsi="Calibri Light" w:cs="Calibri Light"/>
                <w:color w:val="FF0000"/>
                <w:sz w:val="22"/>
                <w:szCs w:val="22"/>
                <w:lang w:val="it-IT"/>
              </w:rPr>
            </w:pPr>
          </w:p>
        </w:tc>
        <w:tc>
          <w:tcPr>
            <w:tcW w:w="921" w:type="dxa"/>
          </w:tcPr>
          <w:p w14:paraId="358D9836" w14:textId="77777777" w:rsidR="00E70AFE" w:rsidRPr="00ED5684" w:rsidRDefault="00E70AFE" w:rsidP="00E70AFE">
            <w:pPr>
              <w:jc w:val="center"/>
              <w:rPr>
                <w:rFonts w:ascii="Calibri Light" w:hAnsi="Calibri Light" w:cs="Calibri Light"/>
                <w:sz w:val="22"/>
                <w:szCs w:val="22"/>
                <w:lang w:val="en-US"/>
              </w:rPr>
            </w:pPr>
            <w:r w:rsidRPr="00ED5684">
              <w:rPr>
                <w:rFonts w:ascii="Calibri Light" w:hAnsi="Calibri Light" w:cs="Calibri Light"/>
                <w:sz w:val="22"/>
                <w:szCs w:val="22"/>
                <w:lang w:val="en-US"/>
              </w:rPr>
              <w:t>12:30-</w:t>
            </w:r>
            <w:r w:rsidRPr="00ED5684">
              <w:rPr>
                <w:rFonts w:ascii="Calibri Light" w:hAnsi="Calibri Light" w:cs="Calibri Light"/>
                <w:sz w:val="22"/>
                <w:szCs w:val="22"/>
                <w:lang w:val="en-US"/>
              </w:rPr>
              <w:lastRenderedPageBreak/>
              <w:t>14:00</w:t>
            </w:r>
          </w:p>
        </w:tc>
        <w:tc>
          <w:tcPr>
            <w:tcW w:w="5316" w:type="dxa"/>
          </w:tcPr>
          <w:p w14:paraId="14151587" w14:textId="711C30F7" w:rsidR="00E70AFE" w:rsidRPr="00ED5684" w:rsidRDefault="00E70AFE" w:rsidP="00E70AFE">
            <w:pPr>
              <w:rPr>
                <w:rFonts w:ascii="Calibri Light" w:hAnsi="Calibri Light" w:cs="Calibri Light"/>
                <w:sz w:val="22"/>
                <w:szCs w:val="22"/>
                <w:lang w:val="en-GB"/>
              </w:rPr>
            </w:pPr>
            <w:r w:rsidRPr="00ED5684">
              <w:rPr>
                <w:rFonts w:ascii="Calibri Light" w:hAnsi="Calibri Light" w:cs="Calibri Light"/>
                <w:sz w:val="22"/>
                <w:szCs w:val="22"/>
                <w:lang w:val="en-GB"/>
              </w:rPr>
              <w:lastRenderedPageBreak/>
              <w:t>- Reports by assignment individuals</w:t>
            </w:r>
          </w:p>
        </w:tc>
        <w:tc>
          <w:tcPr>
            <w:tcW w:w="1984" w:type="dxa"/>
          </w:tcPr>
          <w:p w14:paraId="0D349DB6" w14:textId="77777777" w:rsidR="00E70AFE" w:rsidRDefault="00E70AFE" w:rsidP="00E70AFE">
            <w:pPr>
              <w:rPr>
                <w:rFonts w:ascii="Calibri Light" w:hAnsi="Calibri Light" w:cs="Calibri Light"/>
                <w:bCs/>
                <w:sz w:val="22"/>
                <w:szCs w:val="22"/>
                <w:lang w:val="it-IT"/>
              </w:rPr>
            </w:pPr>
            <w:r>
              <w:rPr>
                <w:rFonts w:ascii="Calibri Light" w:hAnsi="Calibri Light" w:cs="Calibri Light"/>
                <w:bCs/>
                <w:sz w:val="22"/>
                <w:szCs w:val="22"/>
                <w:lang w:val="it-IT"/>
              </w:rPr>
              <w:t>Nguyen T. A. Tuyet</w:t>
            </w:r>
          </w:p>
          <w:p w14:paraId="07497211" w14:textId="3693145A" w:rsidR="00E70AFE" w:rsidRPr="004B7BCB" w:rsidRDefault="00E70AFE" w:rsidP="00E70AFE">
            <w:pPr>
              <w:rPr>
                <w:rFonts w:ascii="Calibri Light" w:hAnsi="Calibri Light" w:cs="Calibri Light"/>
                <w:bCs/>
                <w:color w:val="FF0000"/>
                <w:sz w:val="22"/>
                <w:szCs w:val="22"/>
                <w:lang w:val="it-IT"/>
              </w:rPr>
            </w:pPr>
            <w:r>
              <w:rPr>
                <w:rFonts w:ascii="Calibri Light" w:hAnsi="Calibri Light" w:cs="Calibri Light"/>
                <w:bCs/>
                <w:sz w:val="22"/>
                <w:szCs w:val="22"/>
                <w:lang w:val="it-IT"/>
              </w:rPr>
              <w:lastRenderedPageBreak/>
              <w:t>Nguyen Duc Quang</w:t>
            </w:r>
          </w:p>
        </w:tc>
      </w:tr>
    </w:tbl>
    <w:p w14:paraId="35CF5B75" w14:textId="77777777" w:rsidR="00FD140B" w:rsidRPr="006447AD" w:rsidRDefault="00FD140B" w:rsidP="00FD140B">
      <w:pPr>
        <w:pStyle w:val="Heading3"/>
        <w:rPr>
          <w:rFonts w:ascii="Calibri Light" w:hAnsi="Calibri Light" w:cs="Calibri Light"/>
          <w:color w:val="auto"/>
          <w:sz w:val="28"/>
          <w:szCs w:val="28"/>
        </w:rPr>
      </w:pPr>
      <w:r w:rsidRPr="006447AD">
        <w:rPr>
          <w:rFonts w:ascii="Calibri Light" w:hAnsi="Calibri Light" w:cs="Calibri Light"/>
          <w:color w:val="auto"/>
          <w:sz w:val="28"/>
          <w:szCs w:val="28"/>
        </w:rPr>
        <w:lastRenderedPageBreak/>
        <w:t>Course assignments</w:t>
      </w:r>
    </w:p>
    <w:p w14:paraId="6EF46B59" w14:textId="77777777" w:rsidR="00FD140B" w:rsidRPr="006447AD" w:rsidRDefault="00FD140B" w:rsidP="006447AD">
      <w:pPr>
        <w:spacing w:after="120"/>
        <w:rPr>
          <w:rFonts w:ascii="Calibri Light" w:hAnsi="Calibri Light" w:cs="Calibri Light"/>
          <w:lang w:val="en-US"/>
        </w:rPr>
      </w:pPr>
      <w:r w:rsidRPr="006447AD">
        <w:rPr>
          <w:rFonts w:ascii="Calibri Light" w:hAnsi="Calibri Light" w:cs="Calibri Light"/>
          <w:lang w:val="en-US"/>
        </w:rPr>
        <w:t>Course assignments will constitute a multi-part project:</w:t>
      </w:r>
    </w:p>
    <w:p w14:paraId="31C718FD" w14:textId="11AEEF36" w:rsidR="00FD140B" w:rsidRPr="006447AD" w:rsidRDefault="00FD140B" w:rsidP="00BB2FCF">
      <w:pPr>
        <w:pStyle w:val="ListParagraph"/>
        <w:numPr>
          <w:ilvl w:val="0"/>
          <w:numId w:val="5"/>
        </w:numPr>
        <w:spacing w:after="120"/>
        <w:jc w:val="both"/>
        <w:rPr>
          <w:rFonts w:ascii="Calibri Light" w:hAnsi="Calibri Light" w:cs="Calibri Light"/>
          <w:lang w:val="en-GB"/>
        </w:rPr>
      </w:pPr>
      <w:r w:rsidRPr="006447AD">
        <w:rPr>
          <w:rFonts w:ascii="Calibri Light" w:hAnsi="Calibri Light" w:cs="Calibri Light"/>
          <w:lang w:val="en-GB"/>
        </w:rPr>
        <w:t>Assignment #1</w:t>
      </w:r>
      <w:r w:rsidR="001D2F1A" w:rsidRPr="006447AD">
        <w:rPr>
          <w:rFonts w:ascii="Calibri Light" w:hAnsi="Calibri Light" w:cs="Calibri Light"/>
          <w:lang w:val="en-GB"/>
        </w:rPr>
        <w:t xml:space="preserve"> (mostly in-class)</w:t>
      </w:r>
      <w:r w:rsidRPr="006447AD">
        <w:rPr>
          <w:rFonts w:ascii="Calibri Light" w:hAnsi="Calibri Light" w:cs="Calibri Light"/>
          <w:lang w:val="en-GB"/>
        </w:rPr>
        <w:t xml:space="preserve"> – </w:t>
      </w:r>
      <w:r w:rsidR="00AA4DA9">
        <w:rPr>
          <w:rFonts w:ascii="Calibri Light" w:hAnsi="Calibri Light" w:cs="Calibri Light"/>
          <w:lang w:val="en-GB"/>
        </w:rPr>
        <w:t>A</w:t>
      </w:r>
      <w:r w:rsidR="001D2F1A" w:rsidRPr="006447AD">
        <w:rPr>
          <w:rFonts w:ascii="Calibri Light" w:hAnsi="Calibri Light" w:cs="Calibri Light"/>
          <w:lang w:val="en-GB"/>
        </w:rPr>
        <w:t xml:space="preserve"> seminar </w:t>
      </w:r>
      <w:r w:rsidR="00BB2FCF" w:rsidRPr="005C23E3">
        <w:rPr>
          <w:rFonts w:ascii="Calibri Light" w:hAnsi="Calibri Light" w:cs="Calibri Light"/>
          <w:lang w:val="en-US"/>
        </w:rPr>
        <w:t>focus</w:t>
      </w:r>
      <w:r w:rsidR="00BB2FCF">
        <w:rPr>
          <w:rFonts w:ascii="Calibri Light" w:hAnsi="Calibri Light" w:cs="Calibri Light"/>
          <w:lang w:val="en-US"/>
        </w:rPr>
        <w:t>ing</w:t>
      </w:r>
      <w:r w:rsidR="00BB2FCF" w:rsidRPr="005C23E3">
        <w:rPr>
          <w:rFonts w:ascii="Calibri Light" w:hAnsi="Calibri Light" w:cs="Calibri Light"/>
          <w:lang w:val="en-US"/>
        </w:rPr>
        <w:t xml:space="preserve"> on key energy </w:t>
      </w:r>
      <w:r w:rsidR="00BB2FCF">
        <w:rPr>
          <w:rFonts w:ascii="Calibri Light" w:hAnsi="Calibri Light" w:cs="Calibri Light"/>
          <w:lang w:val="en-US"/>
        </w:rPr>
        <w:t xml:space="preserve">governance and </w:t>
      </w:r>
      <w:r w:rsidR="00BB2FCF" w:rsidRPr="005C23E3">
        <w:rPr>
          <w:rFonts w:ascii="Calibri Light" w:hAnsi="Calibri Light" w:cs="Calibri Light"/>
          <w:lang w:val="en-US"/>
        </w:rPr>
        <w:t>management issues</w:t>
      </w:r>
      <w:r w:rsidR="00BB2FCF" w:rsidRPr="006447AD">
        <w:rPr>
          <w:rFonts w:ascii="Calibri Light" w:hAnsi="Calibri Light" w:cs="Calibri Light"/>
          <w:lang w:val="en-GB"/>
        </w:rPr>
        <w:t xml:space="preserve"> </w:t>
      </w:r>
    </w:p>
    <w:p w14:paraId="3E166BDD" w14:textId="30785CC1" w:rsidR="00FD140B" w:rsidRPr="006447AD" w:rsidRDefault="00FD140B" w:rsidP="00BB2FCF">
      <w:pPr>
        <w:pStyle w:val="ListParagraph"/>
        <w:numPr>
          <w:ilvl w:val="0"/>
          <w:numId w:val="5"/>
        </w:numPr>
        <w:spacing w:after="120"/>
        <w:jc w:val="both"/>
        <w:rPr>
          <w:rFonts w:ascii="Calibri Light" w:hAnsi="Calibri Light" w:cs="Calibri Light"/>
          <w:lang w:val="en-GB"/>
        </w:rPr>
      </w:pPr>
      <w:r w:rsidRPr="006447AD">
        <w:rPr>
          <w:rFonts w:ascii="Calibri Light" w:hAnsi="Calibri Light" w:cs="Calibri Light"/>
          <w:lang w:val="en-GB"/>
        </w:rPr>
        <w:t>Assignment #</w:t>
      </w:r>
      <w:r w:rsidRPr="006447AD">
        <w:rPr>
          <w:rFonts w:ascii="Calibri Light" w:hAnsi="Calibri Light" w:cs="Calibri Light"/>
          <w:lang w:val="en-US"/>
        </w:rPr>
        <w:t>2</w:t>
      </w:r>
      <w:r w:rsidR="001D2F1A" w:rsidRPr="006447AD">
        <w:rPr>
          <w:rFonts w:ascii="Calibri Light" w:hAnsi="Calibri Light" w:cs="Calibri Light"/>
          <w:lang w:val="en-US"/>
        </w:rPr>
        <w:t xml:space="preserve"> (mostly in-class)</w:t>
      </w:r>
      <w:r w:rsidRPr="006447AD">
        <w:rPr>
          <w:rFonts w:ascii="Calibri Light" w:hAnsi="Calibri Light" w:cs="Calibri Light"/>
          <w:lang w:val="en-GB"/>
        </w:rPr>
        <w:t xml:space="preserve"> – </w:t>
      </w:r>
      <w:r w:rsidR="001D2F1A" w:rsidRPr="006447AD">
        <w:rPr>
          <w:rFonts w:ascii="Calibri Light" w:hAnsi="Calibri Light" w:cs="Calibri Light"/>
          <w:lang w:val="en-US"/>
        </w:rPr>
        <w:t xml:space="preserve">Development of </w:t>
      </w:r>
      <w:r w:rsidR="00BB2FCF">
        <w:rPr>
          <w:rFonts w:ascii="Calibri Light" w:hAnsi="Calibri Light" w:cs="Calibri Light"/>
          <w:lang w:val="en-US"/>
        </w:rPr>
        <w:t>modeling tools</w:t>
      </w:r>
      <w:r w:rsidR="001D2F1A" w:rsidRPr="006447AD">
        <w:rPr>
          <w:rFonts w:ascii="Calibri Light" w:hAnsi="Calibri Light" w:cs="Calibri Light"/>
          <w:lang w:val="en-US"/>
        </w:rPr>
        <w:t xml:space="preserve"> </w:t>
      </w:r>
      <w:r w:rsidR="00BB2FCF">
        <w:rPr>
          <w:rFonts w:ascii="Calibri Light" w:hAnsi="Calibri Light" w:cs="Calibri Light"/>
          <w:lang w:val="en-US"/>
        </w:rPr>
        <w:t xml:space="preserve">for energy development analysis </w:t>
      </w:r>
      <w:r w:rsidR="001D2F1A" w:rsidRPr="006447AD">
        <w:rPr>
          <w:rFonts w:ascii="Calibri Light" w:hAnsi="Calibri Light" w:cs="Calibri Light"/>
          <w:lang w:val="en-US"/>
        </w:rPr>
        <w:t>and p</w:t>
      </w:r>
      <w:r w:rsidR="00BB2FCF">
        <w:rPr>
          <w:rFonts w:ascii="Calibri Light" w:hAnsi="Calibri Light" w:cs="Calibri Light"/>
          <w:lang w:val="en-US"/>
        </w:rPr>
        <w:t>lann</w:t>
      </w:r>
      <w:r w:rsidR="001D2F1A" w:rsidRPr="006447AD">
        <w:rPr>
          <w:rFonts w:ascii="Calibri Light" w:hAnsi="Calibri Light" w:cs="Calibri Light"/>
          <w:lang w:val="en-US"/>
        </w:rPr>
        <w:t xml:space="preserve">ing </w:t>
      </w:r>
    </w:p>
    <w:p w14:paraId="7D34E1D6" w14:textId="692EF0CD" w:rsidR="00FD140B" w:rsidRPr="006447AD" w:rsidRDefault="00FD140B" w:rsidP="00BB2FCF">
      <w:pPr>
        <w:pStyle w:val="ListParagraph"/>
        <w:numPr>
          <w:ilvl w:val="0"/>
          <w:numId w:val="5"/>
        </w:numPr>
        <w:spacing w:after="120"/>
        <w:jc w:val="both"/>
        <w:rPr>
          <w:rFonts w:ascii="Calibri Light" w:hAnsi="Calibri Light" w:cs="Calibri Light"/>
          <w:lang w:val="en-US"/>
        </w:rPr>
      </w:pPr>
      <w:r w:rsidRPr="006447AD">
        <w:rPr>
          <w:rFonts w:ascii="Calibri Light" w:hAnsi="Calibri Light" w:cs="Calibri Light"/>
          <w:lang w:val="en-US"/>
        </w:rPr>
        <w:t xml:space="preserve">Assignment #3 – </w:t>
      </w:r>
      <w:r w:rsidR="001D2F1A" w:rsidRPr="006447AD">
        <w:rPr>
          <w:rFonts w:ascii="Calibri Light" w:hAnsi="Calibri Light" w:cs="Calibri Light"/>
          <w:lang w:val="en-US"/>
        </w:rPr>
        <w:t xml:space="preserve">Development of </w:t>
      </w:r>
      <w:r w:rsidR="00E068DC">
        <w:rPr>
          <w:rFonts w:ascii="Calibri Light" w:hAnsi="Calibri Light" w:cs="Calibri Light"/>
          <w:lang w:val="en-US"/>
        </w:rPr>
        <w:t>energy</w:t>
      </w:r>
      <w:r w:rsidR="001D2F1A" w:rsidRPr="006447AD">
        <w:rPr>
          <w:rFonts w:ascii="Calibri Light" w:hAnsi="Calibri Light" w:cs="Calibri Light"/>
          <w:lang w:val="en-US"/>
        </w:rPr>
        <w:t xml:space="preserve"> strategies for </w:t>
      </w:r>
      <w:r w:rsidR="00931079">
        <w:rPr>
          <w:rFonts w:ascii="Calibri Light" w:hAnsi="Calibri Light" w:cs="Calibri Light"/>
          <w:lang w:val="en-US"/>
        </w:rPr>
        <w:t xml:space="preserve">economic </w:t>
      </w:r>
      <w:r w:rsidR="00BB2FCF">
        <w:rPr>
          <w:rFonts w:ascii="Calibri Light" w:hAnsi="Calibri Light" w:cs="Calibri Light"/>
          <w:lang w:val="en-US"/>
        </w:rPr>
        <w:t>sectors</w:t>
      </w:r>
    </w:p>
    <w:p w14:paraId="3127675A" w14:textId="77777777" w:rsidR="000D315C" w:rsidRPr="00921F25" w:rsidRDefault="000D315C" w:rsidP="006011A8">
      <w:pPr>
        <w:pStyle w:val="Heading3"/>
        <w:rPr>
          <w:rFonts w:ascii="Calibri Light" w:hAnsi="Calibri Light" w:cs="Calibri Light"/>
          <w:color w:val="auto"/>
          <w:sz w:val="28"/>
          <w:szCs w:val="28"/>
          <w:lang w:val="de-DE"/>
        </w:rPr>
      </w:pPr>
      <w:r w:rsidRPr="00921F25">
        <w:rPr>
          <w:rFonts w:ascii="Calibri Light" w:hAnsi="Calibri Light" w:cs="Calibri Light"/>
          <w:color w:val="auto"/>
          <w:sz w:val="28"/>
          <w:szCs w:val="28"/>
          <w:lang w:val="de-DE"/>
        </w:rPr>
        <w:t>Literature</w:t>
      </w:r>
    </w:p>
    <w:p w14:paraId="0BE5B7AE" w14:textId="5E2D0DBA" w:rsidR="00C20CC6" w:rsidRPr="00C20CC6" w:rsidRDefault="00C20CC6" w:rsidP="006A7A7A">
      <w:pPr>
        <w:ind w:left="327" w:hanging="327"/>
        <w:rPr>
          <w:rFonts w:ascii="Calibri Light" w:hAnsi="Calibri Light" w:cs="Calibri Light"/>
          <w:b/>
          <w:lang w:val="en-US"/>
        </w:rPr>
      </w:pPr>
      <w:r>
        <w:rPr>
          <w:rFonts w:ascii="Calibri Light" w:hAnsi="Calibri Light" w:cs="Calibri Light"/>
          <w:lang w:val="en-US"/>
        </w:rPr>
        <w:t>ADB (2015). Vietnam energy sector assessment, strategy and road map.</w:t>
      </w:r>
    </w:p>
    <w:p w14:paraId="1D021648" w14:textId="337E35E1" w:rsidR="006A7A7A" w:rsidRPr="006A7A7A" w:rsidRDefault="006A7A7A" w:rsidP="006A7A7A">
      <w:pPr>
        <w:ind w:left="327" w:hanging="327"/>
        <w:rPr>
          <w:rFonts w:ascii="Calibri Light" w:hAnsi="Calibri Light" w:cs="Calibri Light"/>
        </w:rPr>
      </w:pPr>
      <w:r w:rsidRPr="006A7A7A">
        <w:rPr>
          <w:rFonts w:ascii="Calibri Light" w:hAnsi="Calibri Light" w:cs="Calibri Light"/>
        </w:rPr>
        <w:t xml:space="preserve">Allilio Bisio, Sharon Boots (1995). </w:t>
      </w:r>
      <w:r w:rsidRPr="006A7A7A">
        <w:rPr>
          <w:rFonts w:ascii="Calibri Light" w:hAnsi="Calibri Light" w:cs="Calibri Light"/>
          <w:bCs/>
          <w:iCs/>
        </w:rPr>
        <w:t>Encyclopedia of energy technology and the environment</w:t>
      </w:r>
      <w:r w:rsidRPr="006A7A7A">
        <w:rPr>
          <w:rFonts w:ascii="Calibri Light" w:hAnsi="Calibri Light" w:cs="Calibri Light"/>
        </w:rPr>
        <w:t>. Vol. 1, 2, 3, 4. John Wiley &amp; Sons, Inc</w:t>
      </w:r>
      <w:r w:rsidRPr="006A7A7A">
        <w:rPr>
          <w:rFonts w:ascii="Calibri Light" w:hAnsi="Calibri Light" w:cs="Calibri Light"/>
          <w:lang w:val="en-US"/>
        </w:rPr>
        <w:t>.</w:t>
      </w:r>
      <w:r w:rsidRPr="006A7A7A">
        <w:rPr>
          <w:rFonts w:ascii="Calibri Light" w:hAnsi="Calibri Light" w:cs="Calibri Light"/>
        </w:rPr>
        <w:t xml:space="preserve"> </w:t>
      </w:r>
    </w:p>
    <w:p w14:paraId="741D8B5D" w14:textId="20FBDC99" w:rsidR="006A7A7A" w:rsidRPr="006A7A7A" w:rsidRDefault="006A7A7A" w:rsidP="006A7A7A">
      <w:pPr>
        <w:ind w:left="327" w:hanging="327"/>
        <w:rPr>
          <w:rStyle w:val="Hyperlink"/>
          <w:rFonts w:ascii="Calibri Light" w:hAnsi="Calibri Light" w:cs="Calibri Light"/>
        </w:rPr>
      </w:pPr>
      <w:r w:rsidRPr="006A7A7A">
        <w:rPr>
          <w:rFonts w:ascii="Calibri Light" w:hAnsi="Calibri Light" w:cs="Calibri Light"/>
        </w:rPr>
        <w:t>Bio-Grace (2015)</w:t>
      </w:r>
      <w:r>
        <w:rPr>
          <w:rFonts w:ascii="Calibri Light" w:hAnsi="Calibri Light" w:cs="Calibri Light"/>
          <w:lang w:val="en-US"/>
        </w:rPr>
        <w:t>.</w:t>
      </w:r>
      <w:r w:rsidRPr="006A7A7A">
        <w:rPr>
          <w:rFonts w:ascii="Calibri Light" w:hAnsi="Calibri Light" w:cs="Calibri Light"/>
        </w:rPr>
        <w:t xml:space="preserve"> Harmonised calculations of bio-fuel GHG emissions in Europe. Bio-Grace project, available online at </w:t>
      </w:r>
      <w:hyperlink r:id="rId7" w:history="1">
        <w:r w:rsidRPr="006A7A7A">
          <w:rPr>
            <w:rStyle w:val="Hyperlink"/>
            <w:rFonts w:ascii="Calibri Light" w:hAnsi="Calibri Light" w:cs="Calibri Light"/>
          </w:rPr>
          <w:t>www.biograce.net</w:t>
        </w:r>
      </w:hyperlink>
    </w:p>
    <w:p w14:paraId="2C786C5E" w14:textId="2F95D7BA" w:rsidR="006A7A7A" w:rsidRPr="006A7A7A" w:rsidRDefault="006A7A7A" w:rsidP="006A7A7A">
      <w:pPr>
        <w:ind w:left="327" w:hanging="327"/>
        <w:rPr>
          <w:rFonts w:ascii="Calibri Light" w:hAnsi="Calibri Light" w:cs="Calibri Light"/>
          <w:lang w:val="en-US"/>
        </w:rPr>
      </w:pPr>
      <w:r w:rsidRPr="006A7A7A">
        <w:rPr>
          <w:rFonts w:ascii="Calibri Light" w:hAnsi="Calibri Light" w:cs="Calibri Light"/>
        </w:rPr>
        <w:t>Davis S.J., Ken C., Damon M</w:t>
      </w:r>
      <w:r>
        <w:rPr>
          <w:rFonts w:ascii="Calibri Light" w:hAnsi="Calibri Light" w:cs="Calibri Light"/>
          <w:lang w:val="en-US"/>
        </w:rPr>
        <w:t>.</w:t>
      </w:r>
      <w:r w:rsidRPr="006A7A7A">
        <w:rPr>
          <w:rFonts w:ascii="Calibri Light" w:hAnsi="Calibri Light" w:cs="Calibri Light"/>
        </w:rPr>
        <w:t xml:space="preserve"> (2010)</w:t>
      </w:r>
      <w:r>
        <w:rPr>
          <w:rFonts w:ascii="Calibri Light" w:hAnsi="Calibri Light" w:cs="Calibri Light"/>
          <w:lang w:val="en-US"/>
        </w:rPr>
        <w:t>.</w:t>
      </w:r>
      <w:r w:rsidRPr="006A7A7A">
        <w:rPr>
          <w:rFonts w:ascii="Calibri Light" w:hAnsi="Calibri Light" w:cs="Calibri Light"/>
        </w:rPr>
        <w:t xml:space="preserve"> Future CO</w:t>
      </w:r>
      <w:r w:rsidRPr="006A7A7A">
        <w:rPr>
          <w:rFonts w:ascii="Calibri Light" w:hAnsi="Calibri Light" w:cs="Calibri Light"/>
          <w:vertAlign w:val="subscript"/>
        </w:rPr>
        <w:t>2</w:t>
      </w:r>
      <w:r w:rsidRPr="006A7A7A">
        <w:rPr>
          <w:rFonts w:ascii="Calibri Light" w:hAnsi="Calibri Light" w:cs="Calibri Light"/>
        </w:rPr>
        <w:t xml:space="preserve"> emissions and climate change from existing energy infrastructure. Science 329: 1330-1333</w:t>
      </w:r>
      <w:r>
        <w:rPr>
          <w:rFonts w:ascii="Calibri Light" w:hAnsi="Calibri Light" w:cs="Calibri Light"/>
          <w:lang w:val="en-US"/>
        </w:rPr>
        <w:t>.</w:t>
      </w:r>
    </w:p>
    <w:p w14:paraId="647E1731" w14:textId="0E4EA552" w:rsidR="006A7A7A" w:rsidRPr="006A7A7A" w:rsidRDefault="006A7A7A" w:rsidP="006A7A7A">
      <w:pPr>
        <w:ind w:left="327" w:hanging="327"/>
        <w:rPr>
          <w:rFonts w:ascii="Calibri Light" w:hAnsi="Calibri Light" w:cs="Calibri Light"/>
          <w:lang w:val="en-US"/>
        </w:rPr>
      </w:pPr>
      <w:r w:rsidRPr="006A7A7A">
        <w:rPr>
          <w:rFonts w:ascii="Calibri Light" w:hAnsi="Calibri Light" w:cs="Calibri Light"/>
          <w:lang w:val="en-US"/>
        </w:rPr>
        <w:t>Food and Agriculture Organization of the United Nations (2011</w:t>
      </w:r>
      <w:r w:rsidRPr="006A7A7A">
        <w:rPr>
          <w:rFonts w:ascii="Calibri Light" w:hAnsi="Calibri Light" w:cs="Calibri Light"/>
        </w:rPr>
        <w:t>)</w:t>
      </w:r>
      <w:r>
        <w:rPr>
          <w:rFonts w:ascii="Calibri Light" w:hAnsi="Calibri Light" w:cs="Calibri Light"/>
          <w:lang w:val="en-US"/>
        </w:rPr>
        <w:t>.</w:t>
      </w:r>
      <w:r w:rsidRPr="006A7A7A">
        <w:rPr>
          <w:rFonts w:ascii="Calibri Light" w:hAnsi="Calibri Light" w:cs="Calibri Light"/>
        </w:rPr>
        <w:t xml:space="preserve"> The Global Bio-energy Partnership (GBEP) Sustainability Indicator for Bio-energy</w:t>
      </w:r>
      <w:r w:rsidRPr="006A7A7A">
        <w:rPr>
          <w:rFonts w:ascii="Calibri Light" w:hAnsi="Calibri Light" w:cs="Calibri Light"/>
          <w:lang w:val="en-US"/>
        </w:rPr>
        <w:t>.</w:t>
      </w:r>
    </w:p>
    <w:p w14:paraId="544C8D50" w14:textId="66EC0723" w:rsidR="006A7A7A" w:rsidRPr="006A7A7A" w:rsidRDefault="006A7A7A" w:rsidP="006A7A7A">
      <w:pPr>
        <w:ind w:left="327" w:hanging="327"/>
        <w:rPr>
          <w:rFonts w:ascii="Calibri Light" w:hAnsi="Calibri Light" w:cs="Calibri Light"/>
          <w:lang w:val="en-US"/>
        </w:rPr>
      </w:pPr>
      <w:r w:rsidRPr="006A7A7A">
        <w:rPr>
          <w:rFonts w:ascii="Calibri Light" w:hAnsi="Calibri Light" w:cs="Calibri Light"/>
          <w:lang w:val="en-US"/>
        </w:rPr>
        <w:t>Food and Agriculture Organization of the United Nations (2018). Sustainability of biogas and cassava-based ethanol value chains in Vietnam - Results and recommendations from the implementation of the Global Bioenergy Partnership indicators. Working paper 69 "Environment and Natural Resources Management" - ISBN: 2226-6062.</w:t>
      </w:r>
    </w:p>
    <w:p w14:paraId="572B791D" w14:textId="77777777" w:rsidR="006A7A7A" w:rsidRPr="006A7A7A" w:rsidRDefault="006A7A7A" w:rsidP="006A7A7A">
      <w:pPr>
        <w:ind w:left="327" w:hanging="327"/>
        <w:rPr>
          <w:rFonts w:ascii="Calibri Light" w:hAnsi="Calibri Light" w:cs="Calibri Light"/>
          <w:b/>
          <w:lang w:val="en-US"/>
        </w:rPr>
      </w:pPr>
      <w:r w:rsidRPr="006A7A7A">
        <w:rPr>
          <w:rFonts w:ascii="Calibri Light" w:hAnsi="Calibri Light" w:cs="Calibri Light"/>
          <w:lang w:val="en-US"/>
        </w:rPr>
        <w:t>M. Moﬁjur, H.H. Masjuki, M.A. Kalam, S.M. Ashrafur Rahman, H.M. Mahmudu (2015). Energy scenario and biofuel policies and targets in ASEAN countries. Renewable and Sustainable Energy Reviews, vol. 46</w:t>
      </w:r>
      <w:r w:rsidRPr="006A7A7A">
        <w:rPr>
          <w:rFonts w:ascii="Calibri Light" w:hAnsi="Calibri Light" w:cs="Calibri Light"/>
          <w:color w:val="2E2E2E"/>
        </w:rPr>
        <w:t>, June 2015, Pages 51-61</w:t>
      </w:r>
      <w:r w:rsidRPr="006A7A7A">
        <w:rPr>
          <w:rFonts w:ascii="Calibri Light" w:hAnsi="Calibri Light" w:cs="Calibri Light"/>
          <w:color w:val="2E2E2E"/>
          <w:lang w:val="en-US"/>
        </w:rPr>
        <w:t>.</w:t>
      </w:r>
    </w:p>
    <w:p w14:paraId="5AF947D7" w14:textId="5C004B34" w:rsidR="006A7A7A" w:rsidRPr="006A7A7A" w:rsidRDefault="006A7A7A" w:rsidP="00894946">
      <w:pPr>
        <w:ind w:left="327" w:hanging="327"/>
        <w:rPr>
          <w:rFonts w:ascii="Calibri Light" w:hAnsi="Calibri Light" w:cs="Calibri Light"/>
          <w:b/>
          <w:lang w:val="en-US"/>
        </w:rPr>
      </w:pPr>
      <w:r w:rsidRPr="006A7A7A">
        <w:rPr>
          <w:rFonts w:ascii="Calibri Light" w:hAnsi="Calibri Light" w:cs="Calibri Light"/>
        </w:rPr>
        <w:t xml:space="preserve">Shonali Pachauri Narasimha D. Rao Yu Nagai Keywan Riahi </w:t>
      </w:r>
      <w:r w:rsidRPr="006A7A7A">
        <w:rPr>
          <w:rFonts w:ascii="Calibri Light" w:hAnsi="Calibri Light" w:cs="Calibri Light"/>
          <w:lang w:val="en-US"/>
        </w:rPr>
        <w:t>(2012). Access to Modern Energy - Assessment and Outlook for Developing and Emerging Regions. United Nations Industrial Development Organization (UNIDO)</w:t>
      </w:r>
      <w:r w:rsidRPr="006A7A7A">
        <w:rPr>
          <w:rFonts w:ascii="Calibri Light" w:hAnsi="Calibri Light" w:cs="Calibri Light"/>
        </w:rPr>
        <w:t xml:space="preserve"> </w:t>
      </w:r>
      <w:r w:rsidRPr="006A7A7A">
        <w:rPr>
          <w:rFonts w:ascii="Calibri Light" w:hAnsi="Calibri Light" w:cs="Calibri Light"/>
          <w:lang w:val="en-US"/>
        </w:rPr>
        <w:t>under Project No. GF/GLO/10/004 – Contract No. 16002078. IIASA Reference: 10-134.</w:t>
      </w:r>
    </w:p>
    <w:p w14:paraId="4CA56B30" w14:textId="77777777" w:rsidR="006A7A7A" w:rsidRPr="006A7A7A" w:rsidRDefault="006A7A7A" w:rsidP="006A7A7A">
      <w:pPr>
        <w:ind w:left="327" w:hanging="327"/>
        <w:rPr>
          <w:rFonts w:ascii="Calibri Light" w:hAnsi="Calibri Light" w:cs="Calibri Light"/>
          <w:lang w:val="en-US"/>
        </w:rPr>
      </w:pPr>
      <w:r w:rsidRPr="006A7A7A">
        <w:rPr>
          <w:rFonts w:ascii="Calibri Light" w:hAnsi="Calibri Light" w:cs="Calibri Light"/>
        </w:rPr>
        <w:t>Stockhom Environmental Instutute</w:t>
      </w:r>
      <w:r w:rsidRPr="006A7A7A">
        <w:rPr>
          <w:rFonts w:ascii="Calibri Light" w:hAnsi="Calibri Light" w:cs="Calibri Light"/>
          <w:lang w:val="en-US"/>
        </w:rPr>
        <w:t xml:space="preserve"> (2011)</w:t>
      </w:r>
      <w:r w:rsidRPr="006A7A7A">
        <w:rPr>
          <w:rFonts w:ascii="Calibri Light" w:hAnsi="Calibri Light" w:cs="Calibri Light"/>
        </w:rPr>
        <w:t>. LEAP System, Model 2011. Stockholm</w:t>
      </w:r>
      <w:r w:rsidRPr="006A7A7A">
        <w:rPr>
          <w:rFonts w:ascii="Calibri Light" w:hAnsi="Calibri Light" w:cs="Calibri Light"/>
          <w:lang w:val="en-US"/>
        </w:rPr>
        <w:t>.</w:t>
      </w:r>
    </w:p>
    <w:p w14:paraId="3FAE02CA" w14:textId="254ECDD9" w:rsidR="007067B8" w:rsidRPr="006A7A7A" w:rsidRDefault="007067B8" w:rsidP="00F93852">
      <w:pPr>
        <w:ind w:left="327" w:hanging="327"/>
        <w:rPr>
          <w:rFonts w:ascii="Calibri Light" w:hAnsi="Calibri Light" w:cs="Calibri Light"/>
          <w:lang w:val="en-US"/>
        </w:rPr>
      </w:pPr>
      <w:r w:rsidRPr="006A7A7A">
        <w:rPr>
          <w:rFonts w:ascii="Calibri Light" w:hAnsi="Calibri Light" w:cs="Calibri Light"/>
        </w:rPr>
        <w:t>Randolph J., Masters G.M</w:t>
      </w:r>
      <w:r w:rsidR="006A7A7A">
        <w:rPr>
          <w:rFonts w:ascii="Calibri Light" w:hAnsi="Calibri Light" w:cs="Calibri Light"/>
          <w:lang w:val="en-US"/>
        </w:rPr>
        <w:t>.</w:t>
      </w:r>
      <w:r w:rsidRPr="006A7A7A">
        <w:rPr>
          <w:rFonts w:ascii="Calibri Light" w:hAnsi="Calibri Light" w:cs="Calibri Light"/>
        </w:rPr>
        <w:t xml:space="preserve"> (2008)</w:t>
      </w:r>
      <w:r w:rsidR="006A7A7A">
        <w:rPr>
          <w:rFonts w:ascii="Calibri Light" w:hAnsi="Calibri Light" w:cs="Calibri Light"/>
          <w:lang w:val="en-US"/>
        </w:rPr>
        <w:t>.</w:t>
      </w:r>
      <w:r w:rsidRPr="006A7A7A">
        <w:rPr>
          <w:rFonts w:ascii="Calibri Light" w:hAnsi="Calibri Light" w:cs="Calibri Light"/>
        </w:rPr>
        <w:t xml:space="preserve"> </w:t>
      </w:r>
      <w:r w:rsidRPr="006A7A7A">
        <w:rPr>
          <w:rStyle w:val="Emphasis"/>
          <w:rFonts w:ascii="Calibri Light" w:hAnsi="Calibri Light" w:cs="Calibri Light"/>
          <w:i w:val="0"/>
        </w:rPr>
        <w:t>Energy for Sustainability: Technology, Planning, Policy</w:t>
      </w:r>
      <w:r w:rsidRPr="006A7A7A">
        <w:rPr>
          <w:rFonts w:ascii="Calibri Light" w:hAnsi="Calibri Light" w:cs="Calibri Light"/>
          <w:i/>
        </w:rPr>
        <w:t xml:space="preserve">. </w:t>
      </w:r>
      <w:r w:rsidRPr="006A7A7A">
        <w:rPr>
          <w:rFonts w:ascii="Calibri Light" w:hAnsi="Calibri Light" w:cs="Calibri Light"/>
        </w:rPr>
        <w:t>Island Press</w:t>
      </w:r>
      <w:r w:rsidR="006A7A7A" w:rsidRPr="006A7A7A">
        <w:rPr>
          <w:rFonts w:ascii="Calibri Light" w:hAnsi="Calibri Light" w:cs="Calibri Light"/>
          <w:lang w:val="en-US"/>
        </w:rPr>
        <w:t>.</w:t>
      </w:r>
    </w:p>
    <w:p w14:paraId="010DE0B1" w14:textId="77777777" w:rsidR="006A7A7A" w:rsidRPr="006A7A7A" w:rsidRDefault="006A7A7A">
      <w:pPr>
        <w:ind w:left="327" w:hanging="327"/>
        <w:rPr>
          <w:rFonts w:ascii="Calibri Light" w:hAnsi="Calibri Light" w:cs="Calibri Light"/>
          <w:b/>
          <w:lang w:val="en-US"/>
        </w:rPr>
      </w:pPr>
    </w:p>
    <w:sectPr w:rsidR="006A7A7A" w:rsidRPr="006A7A7A">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58630" w14:textId="77777777" w:rsidR="003F21E5" w:rsidRDefault="003F21E5" w:rsidP="00FE7E3B">
      <w:r>
        <w:separator/>
      </w:r>
    </w:p>
  </w:endnote>
  <w:endnote w:type="continuationSeparator" w:id="0">
    <w:p w14:paraId="7D3EB1A6" w14:textId="77777777" w:rsidR="003F21E5" w:rsidRDefault="003F21E5" w:rsidP="00FE7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93A56" w14:textId="77777777" w:rsidR="008B7E39" w:rsidRDefault="00B018A4" w:rsidP="008B7E39">
    <w:pPr>
      <w:pStyle w:val="Footer"/>
      <w:jc w:val="center"/>
      <w:rPr>
        <w:rFonts w:ascii="Calibri Light" w:hAnsi="Calibri Light" w:cs="Calibri Light"/>
        <w:i/>
        <w:sz w:val="20"/>
        <w:szCs w:val="20"/>
        <w:lang w:val="en-GB"/>
      </w:rPr>
    </w:pPr>
    <w:r>
      <w:rPr>
        <w:noProof/>
        <w:lang w:val="en-US"/>
      </w:rPr>
      <w:drawing>
        <wp:anchor distT="0" distB="0" distL="114300" distR="114300" simplePos="0" relativeHeight="251658752" behindDoc="0" locked="0" layoutInCell="1" allowOverlap="1" wp14:anchorId="7D361052" wp14:editId="1E1D0E88">
          <wp:simplePos x="0" y="0"/>
          <wp:positionH relativeFrom="column">
            <wp:posOffset>-81916</wp:posOffset>
          </wp:positionH>
          <wp:positionV relativeFrom="paragraph">
            <wp:posOffset>67310</wp:posOffset>
          </wp:positionV>
          <wp:extent cx="852985" cy="533400"/>
          <wp:effectExtent l="0" t="0" r="4445" b="0"/>
          <wp:wrapNone/>
          <wp:docPr id="3" name="Picture 3" descr="INT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631" cy="536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7FC99D" w14:textId="77777777" w:rsidR="008B7E39" w:rsidRDefault="008B7E39" w:rsidP="008B7E39">
    <w:pPr>
      <w:pStyle w:val="Footer"/>
      <w:jc w:val="center"/>
      <w:rPr>
        <w:rFonts w:ascii="Calibri Light" w:hAnsi="Calibri Light" w:cs="Calibri Light"/>
        <w:i/>
        <w:sz w:val="20"/>
        <w:szCs w:val="20"/>
        <w:lang w:val="en-GB"/>
      </w:rPr>
    </w:pPr>
  </w:p>
  <w:p w14:paraId="246653BE" w14:textId="77777777" w:rsidR="008B7E39" w:rsidRPr="008B7E39" w:rsidRDefault="00921F25" w:rsidP="008B7E39">
    <w:pPr>
      <w:pStyle w:val="Footer"/>
      <w:jc w:val="right"/>
      <w:rPr>
        <w:sz w:val="20"/>
        <w:szCs w:val="20"/>
        <w:lang w:val="en-GB"/>
      </w:rPr>
    </w:pPr>
    <w:r>
      <w:rPr>
        <w:rFonts w:ascii="Calibri Light" w:hAnsi="Calibri Light" w:cs="Calibri Light"/>
        <w:i/>
        <w:sz w:val="20"/>
        <w:szCs w:val="20"/>
        <w:lang w:val="en-GB"/>
      </w:rPr>
      <w:t xml:space="preserve">Erasmus+ CBHE </w:t>
    </w:r>
    <w:r w:rsidR="002B7CBE" w:rsidRPr="002B7CBE">
      <w:rPr>
        <w:rFonts w:ascii="Calibri Light" w:hAnsi="Calibri Light" w:cs="Calibri Light"/>
        <w:b/>
        <w:sz w:val="20"/>
        <w:szCs w:val="20"/>
        <w:lang w:val="en-GB"/>
      </w:rPr>
      <w:t>Integrated Doctoral Program for Environmental Policy, Management and Technology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56837" w14:textId="77777777" w:rsidR="003F21E5" w:rsidRDefault="003F21E5" w:rsidP="00FE7E3B">
      <w:r>
        <w:separator/>
      </w:r>
    </w:p>
  </w:footnote>
  <w:footnote w:type="continuationSeparator" w:id="0">
    <w:p w14:paraId="04EDCE76" w14:textId="77777777" w:rsidR="003F21E5" w:rsidRDefault="003F21E5" w:rsidP="00FE7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34613" w14:textId="42D798A6" w:rsidR="00812E48" w:rsidRPr="00C4259A" w:rsidRDefault="00F9784B">
    <w:pPr>
      <w:pStyle w:val="Header"/>
      <w:rPr>
        <w:b/>
        <w:color w:val="FF0000"/>
        <w:lang w:val="en-GB"/>
      </w:rPr>
    </w:pPr>
    <w:r>
      <w:rPr>
        <w:noProof/>
      </w:rPr>
      <w:drawing>
        <wp:anchor distT="0" distB="0" distL="114300" distR="114300" simplePos="0" relativeHeight="251659776" behindDoc="0" locked="0" layoutInCell="1" allowOverlap="1" wp14:anchorId="3D4BD5FA" wp14:editId="7EC629FD">
          <wp:simplePos x="0" y="0"/>
          <wp:positionH relativeFrom="column">
            <wp:posOffset>3727450</wp:posOffset>
          </wp:positionH>
          <wp:positionV relativeFrom="paragraph">
            <wp:posOffset>158863</wp:posOffset>
          </wp:positionV>
          <wp:extent cx="852985" cy="533400"/>
          <wp:effectExtent l="0" t="0" r="4445" b="0"/>
          <wp:wrapNone/>
          <wp:docPr id="19" name="Picture 3" descr="INT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298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C4259A">
      <w:rPr>
        <w:noProof/>
      </w:rPr>
      <w:drawing>
        <wp:inline distT="0" distB="0" distL="0" distR="0" wp14:anchorId="7E96D297" wp14:editId="7B19E85B">
          <wp:extent cx="461010" cy="692785"/>
          <wp:effectExtent l="0" t="0" r="0" b="0"/>
          <wp:docPr id="5128" name="Picture 8" descr="KhÃ´ng cÃ³ mÃ´ táº£ áº£nh."/>
          <wp:cNvGraphicFramePr/>
          <a:graphic xmlns:a="http://schemas.openxmlformats.org/drawingml/2006/main">
            <a:graphicData uri="http://schemas.openxmlformats.org/drawingml/2006/picture">
              <pic:pic xmlns:pic="http://schemas.openxmlformats.org/drawingml/2006/picture">
                <pic:nvPicPr>
                  <pic:cNvPr id="5128" name="Picture 8" descr="KhÃ´ng cÃ³ mÃ´ táº£ áº£nh."/>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1010" cy="692785"/>
                  </a:xfrm>
                  <a:prstGeom prst="rect">
                    <a:avLst/>
                  </a:prstGeom>
                  <a:noFill/>
                  <a:ln>
                    <a:noFill/>
                  </a:ln>
                </pic:spPr>
              </pic:pic>
            </a:graphicData>
          </a:graphic>
        </wp:inline>
      </w:drawing>
    </w:r>
    <w:r w:rsidR="00812E48">
      <w:rPr>
        <w:noProof/>
        <w:lang w:val="en-US"/>
      </w:rPr>
      <w:drawing>
        <wp:anchor distT="0" distB="0" distL="114300" distR="114300" simplePos="0" relativeHeight="251656704" behindDoc="0" locked="0" layoutInCell="1" allowOverlap="1" wp14:anchorId="4AF53177" wp14:editId="3B777B19">
          <wp:simplePos x="0" y="0"/>
          <wp:positionH relativeFrom="column">
            <wp:posOffset>4505622</wp:posOffset>
          </wp:positionH>
          <wp:positionV relativeFrom="paragraph">
            <wp:posOffset>-13970</wp:posOffset>
          </wp:positionV>
          <wp:extent cx="1442537" cy="412329"/>
          <wp:effectExtent l="0" t="0" r="5715"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42537" cy="412329"/>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1454984616"/>
        <w:docPartObj>
          <w:docPartGallery w:val="Page Numbers (Margins)"/>
          <w:docPartUnique/>
        </w:docPartObj>
      </w:sdtPr>
      <w:sdtEndPr/>
      <w:sdtContent>
        <w:r w:rsidR="008B7E39">
          <w:rPr>
            <w:noProof/>
            <w:lang w:val="en-US"/>
          </w:rPr>
          <mc:AlternateContent>
            <mc:Choice Requires="wps">
              <w:drawing>
                <wp:anchor distT="0" distB="0" distL="114300" distR="114300" simplePos="0" relativeHeight="251655680" behindDoc="0" locked="0" layoutInCell="0" allowOverlap="1" wp14:anchorId="71BA4047" wp14:editId="1140C79A">
                  <wp:simplePos x="0" y="0"/>
                  <wp:positionH relativeFrom="righ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32AE1" w14:textId="77777777" w:rsidR="008B7E39" w:rsidRPr="008B7E39" w:rsidRDefault="008B7E39">
                              <w:pPr>
                                <w:pStyle w:val="Footer"/>
                                <w:rPr>
                                  <w:rFonts w:ascii="Calibri Light" w:eastAsiaTheme="majorEastAsia" w:hAnsi="Calibri Light" w:cs="Calibri Light"/>
                                  <w:sz w:val="44"/>
                                  <w:szCs w:val="44"/>
                                </w:rPr>
                              </w:pPr>
                              <w:r w:rsidRPr="008B7E39">
                                <w:rPr>
                                  <w:rFonts w:ascii="Calibri Light" w:eastAsiaTheme="majorEastAsia" w:hAnsi="Calibri Light" w:cs="Calibri Light"/>
                                </w:rPr>
                                <w:t>Page</w:t>
                              </w:r>
                              <w:r>
                                <w:rPr>
                                  <w:rFonts w:ascii="Calibri Light" w:eastAsiaTheme="majorEastAsia" w:hAnsi="Calibri Light" w:cs="Calibri Light"/>
                                  <w:lang w:val="en-GB"/>
                                </w:rPr>
                                <w:t xml:space="preserve"> </w:t>
                              </w:r>
                              <w:r w:rsidRPr="008B7E39">
                                <w:rPr>
                                  <w:rFonts w:ascii="Calibri Light" w:eastAsiaTheme="minorEastAsia" w:hAnsi="Calibri Light" w:cs="Calibri Light"/>
                                  <w:sz w:val="22"/>
                                  <w:szCs w:val="22"/>
                                </w:rPr>
                                <w:fldChar w:fldCharType="begin"/>
                              </w:r>
                              <w:r w:rsidRPr="008B7E39">
                                <w:rPr>
                                  <w:rFonts w:ascii="Calibri Light" w:hAnsi="Calibri Light" w:cs="Calibri Light"/>
                                </w:rPr>
                                <w:instrText xml:space="preserve"> PAGE    \* MERGEFORMAT </w:instrText>
                              </w:r>
                              <w:r w:rsidRPr="008B7E39">
                                <w:rPr>
                                  <w:rFonts w:ascii="Calibri Light" w:eastAsiaTheme="minorEastAsia" w:hAnsi="Calibri Light" w:cs="Calibri Light"/>
                                  <w:sz w:val="22"/>
                                  <w:szCs w:val="22"/>
                                </w:rPr>
                                <w:fldChar w:fldCharType="separate"/>
                              </w:r>
                              <w:r w:rsidR="00A22588" w:rsidRPr="00A22588">
                                <w:rPr>
                                  <w:rFonts w:ascii="Calibri Light" w:eastAsiaTheme="majorEastAsia" w:hAnsi="Calibri Light" w:cs="Calibri Light"/>
                                  <w:noProof/>
                                  <w:sz w:val="44"/>
                                  <w:szCs w:val="44"/>
                                </w:rPr>
                                <w:t>4</w:t>
                              </w:r>
                              <w:r w:rsidRPr="008B7E39">
                                <w:rPr>
                                  <w:rFonts w:ascii="Calibri Light" w:eastAsiaTheme="majorEastAsia" w:hAnsi="Calibri Light" w:cs="Calibri Light"/>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1BA4047" id="Rectangle 2" o:spid="_x0000_s1026" style="position:absolute;margin-left:0;margin-top:0;width:40.2pt;height:171.9pt;z-index:2516556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" o:allowincell="f" filled="f" stroked="f">
                  <v:textbox style="layout-flow:vertical;mso-layout-flow-alt:bottom-to-top;mso-fit-shape-to-text:t">
                    <w:txbxContent>
                      <w:p w14:paraId="5BC32AE1" w14:textId="77777777" w:rsidR="008B7E39" w:rsidRPr="008B7E39" w:rsidRDefault="008B7E39">
                        <w:pPr>
                          <w:pStyle w:val="Footer"/>
                          <w:rPr>
                            <w:rFonts w:ascii="Calibri Light" w:eastAsiaTheme="majorEastAsia" w:hAnsi="Calibri Light" w:cs="Calibri Light"/>
                            <w:sz w:val="44"/>
                            <w:szCs w:val="44"/>
                          </w:rPr>
                        </w:pPr>
                        <w:r w:rsidRPr="008B7E39">
                          <w:rPr>
                            <w:rFonts w:ascii="Calibri Light" w:eastAsiaTheme="majorEastAsia" w:hAnsi="Calibri Light" w:cs="Calibri Light"/>
                          </w:rPr>
                          <w:t>Page</w:t>
                        </w:r>
                        <w:r>
                          <w:rPr>
                            <w:rFonts w:ascii="Calibri Light" w:eastAsiaTheme="majorEastAsia" w:hAnsi="Calibri Light" w:cs="Calibri Light"/>
                            <w:lang w:val="en-GB"/>
                          </w:rPr>
                          <w:t xml:space="preserve"> </w:t>
                        </w:r>
                        <w:r w:rsidRPr="008B7E39">
                          <w:rPr>
                            <w:rFonts w:ascii="Calibri Light" w:eastAsiaTheme="minorEastAsia" w:hAnsi="Calibri Light" w:cs="Calibri Light"/>
                            <w:sz w:val="22"/>
                            <w:szCs w:val="22"/>
                          </w:rPr>
                          <w:fldChar w:fldCharType="begin"/>
                        </w:r>
                        <w:r w:rsidRPr="008B7E39">
                          <w:rPr>
                            <w:rFonts w:ascii="Calibri Light" w:hAnsi="Calibri Light" w:cs="Calibri Light"/>
                          </w:rPr>
                          <w:instrText xml:space="preserve"> PAGE    \* MERGEFORMAT </w:instrText>
                        </w:r>
                        <w:r w:rsidRPr="008B7E39">
                          <w:rPr>
                            <w:rFonts w:ascii="Calibri Light" w:eastAsiaTheme="minorEastAsia" w:hAnsi="Calibri Light" w:cs="Calibri Light"/>
                            <w:sz w:val="22"/>
                            <w:szCs w:val="22"/>
                          </w:rPr>
                          <w:fldChar w:fldCharType="separate"/>
                        </w:r>
                        <w:r w:rsidR="00A22588" w:rsidRPr="00A22588">
                          <w:rPr>
                            <w:rFonts w:ascii="Calibri Light" w:eastAsiaTheme="majorEastAsia" w:hAnsi="Calibri Light" w:cs="Calibri Light"/>
                            <w:noProof/>
                            <w:sz w:val="44"/>
                            <w:szCs w:val="44"/>
                          </w:rPr>
                          <w:t>4</w:t>
                        </w:r>
                        <w:r w:rsidRPr="008B7E39">
                          <w:rPr>
                            <w:rFonts w:ascii="Calibri Light" w:eastAsiaTheme="majorEastAsia" w:hAnsi="Calibri Light" w:cs="Calibri Light"/>
                            <w:noProof/>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F1E93"/>
    <w:multiLevelType w:val="hybridMultilevel"/>
    <w:tmpl w:val="2A88FB60"/>
    <w:lvl w:ilvl="0" w:tplc="9C98DB1A">
      <w:start w:val="2"/>
      <w:numFmt w:val="bullet"/>
      <w:lvlText w:val="-"/>
      <w:lvlJc w:val="left"/>
      <w:pPr>
        <w:tabs>
          <w:tab w:val="num" w:pos="720"/>
        </w:tabs>
        <w:ind w:left="720" w:hanging="360"/>
      </w:pPr>
      <w:rPr>
        <w:rFonts w:ascii="Arial Narrow" w:eastAsia="Times New Roman" w:hAnsi="Arial Narrow"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0A6B69"/>
    <w:multiLevelType w:val="hybridMultilevel"/>
    <w:tmpl w:val="A8AE8E42"/>
    <w:lvl w:ilvl="0" w:tplc="CB2E41F4">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983203"/>
    <w:multiLevelType w:val="hybridMultilevel"/>
    <w:tmpl w:val="7728B31E"/>
    <w:lvl w:ilvl="0" w:tplc="BC1C2A4E">
      <w:start w:val="3"/>
      <w:numFmt w:val="bullet"/>
      <w:lvlText w:val="-"/>
      <w:lvlJc w:val="left"/>
      <w:pPr>
        <w:ind w:left="720" w:hanging="360"/>
      </w:pPr>
      <w:rPr>
        <w:rFonts w:ascii="Calibri" w:eastAsiaTheme="minorHAnsi" w:hAnsi="Calibri" w:cstheme="minorHAns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9230DF4"/>
    <w:multiLevelType w:val="hybridMultilevel"/>
    <w:tmpl w:val="268C43FA"/>
    <w:lvl w:ilvl="0" w:tplc="42426BC2">
      <w:start w:val="1"/>
      <w:numFmt w:val="bullet"/>
      <w:lvlText w:val=""/>
      <w:lvlJc w:val="left"/>
      <w:pPr>
        <w:ind w:left="1440" w:hanging="360"/>
      </w:pPr>
      <w:rPr>
        <w:rFonts w:ascii="Symbol" w:hAnsi="Symbol" w:hint="default"/>
        <w:lang w:val="en-GB"/>
      </w:rPr>
    </w:lvl>
    <w:lvl w:ilvl="1" w:tplc="04230003" w:tentative="1">
      <w:start w:val="1"/>
      <w:numFmt w:val="bullet"/>
      <w:lvlText w:val="o"/>
      <w:lvlJc w:val="left"/>
      <w:pPr>
        <w:ind w:left="2160" w:hanging="360"/>
      </w:pPr>
      <w:rPr>
        <w:rFonts w:ascii="Courier New" w:hAnsi="Courier New" w:cs="Courier New" w:hint="default"/>
      </w:rPr>
    </w:lvl>
    <w:lvl w:ilvl="2" w:tplc="04230005" w:tentative="1">
      <w:start w:val="1"/>
      <w:numFmt w:val="bullet"/>
      <w:lvlText w:val=""/>
      <w:lvlJc w:val="left"/>
      <w:pPr>
        <w:ind w:left="2880" w:hanging="360"/>
      </w:pPr>
      <w:rPr>
        <w:rFonts w:ascii="Wingdings" w:hAnsi="Wingdings" w:hint="default"/>
      </w:rPr>
    </w:lvl>
    <w:lvl w:ilvl="3" w:tplc="04230001" w:tentative="1">
      <w:start w:val="1"/>
      <w:numFmt w:val="bullet"/>
      <w:lvlText w:val=""/>
      <w:lvlJc w:val="left"/>
      <w:pPr>
        <w:ind w:left="3600" w:hanging="360"/>
      </w:pPr>
      <w:rPr>
        <w:rFonts w:ascii="Symbol" w:hAnsi="Symbol" w:hint="default"/>
      </w:rPr>
    </w:lvl>
    <w:lvl w:ilvl="4" w:tplc="04230003" w:tentative="1">
      <w:start w:val="1"/>
      <w:numFmt w:val="bullet"/>
      <w:lvlText w:val="o"/>
      <w:lvlJc w:val="left"/>
      <w:pPr>
        <w:ind w:left="4320" w:hanging="360"/>
      </w:pPr>
      <w:rPr>
        <w:rFonts w:ascii="Courier New" w:hAnsi="Courier New" w:cs="Courier New" w:hint="default"/>
      </w:rPr>
    </w:lvl>
    <w:lvl w:ilvl="5" w:tplc="04230005" w:tentative="1">
      <w:start w:val="1"/>
      <w:numFmt w:val="bullet"/>
      <w:lvlText w:val=""/>
      <w:lvlJc w:val="left"/>
      <w:pPr>
        <w:ind w:left="5040" w:hanging="360"/>
      </w:pPr>
      <w:rPr>
        <w:rFonts w:ascii="Wingdings" w:hAnsi="Wingdings" w:hint="default"/>
      </w:rPr>
    </w:lvl>
    <w:lvl w:ilvl="6" w:tplc="04230001" w:tentative="1">
      <w:start w:val="1"/>
      <w:numFmt w:val="bullet"/>
      <w:lvlText w:val=""/>
      <w:lvlJc w:val="left"/>
      <w:pPr>
        <w:ind w:left="5760" w:hanging="360"/>
      </w:pPr>
      <w:rPr>
        <w:rFonts w:ascii="Symbol" w:hAnsi="Symbol" w:hint="default"/>
      </w:rPr>
    </w:lvl>
    <w:lvl w:ilvl="7" w:tplc="04230003" w:tentative="1">
      <w:start w:val="1"/>
      <w:numFmt w:val="bullet"/>
      <w:lvlText w:val="o"/>
      <w:lvlJc w:val="left"/>
      <w:pPr>
        <w:ind w:left="6480" w:hanging="360"/>
      </w:pPr>
      <w:rPr>
        <w:rFonts w:ascii="Courier New" w:hAnsi="Courier New" w:cs="Courier New" w:hint="default"/>
      </w:rPr>
    </w:lvl>
    <w:lvl w:ilvl="8" w:tplc="04230005" w:tentative="1">
      <w:start w:val="1"/>
      <w:numFmt w:val="bullet"/>
      <w:lvlText w:val=""/>
      <w:lvlJc w:val="left"/>
      <w:pPr>
        <w:ind w:left="7200" w:hanging="360"/>
      </w:pPr>
      <w:rPr>
        <w:rFonts w:ascii="Wingdings" w:hAnsi="Wingdings" w:hint="default"/>
      </w:rPr>
    </w:lvl>
  </w:abstractNum>
  <w:abstractNum w:abstractNumId="4" w15:restartNumberingAfterBreak="0">
    <w:nsid w:val="5D3917B5"/>
    <w:multiLevelType w:val="hybridMultilevel"/>
    <w:tmpl w:val="18D2B61E"/>
    <w:lvl w:ilvl="0" w:tplc="6CAA2CA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071D38"/>
    <w:multiLevelType w:val="hybridMultilevel"/>
    <w:tmpl w:val="AF98CC9C"/>
    <w:lvl w:ilvl="0" w:tplc="BAE44F8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315C"/>
    <w:rsid w:val="000000BF"/>
    <w:rsid w:val="00001491"/>
    <w:rsid w:val="00003C6B"/>
    <w:rsid w:val="00003D45"/>
    <w:rsid w:val="00004E90"/>
    <w:rsid w:val="000110F3"/>
    <w:rsid w:val="00015CC6"/>
    <w:rsid w:val="000300B2"/>
    <w:rsid w:val="00030C46"/>
    <w:rsid w:val="00030FC7"/>
    <w:rsid w:val="00034BE6"/>
    <w:rsid w:val="00034C30"/>
    <w:rsid w:val="00034CC2"/>
    <w:rsid w:val="00040AE8"/>
    <w:rsid w:val="00044DC1"/>
    <w:rsid w:val="00045EB9"/>
    <w:rsid w:val="00046CF1"/>
    <w:rsid w:val="00055332"/>
    <w:rsid w:val="00055672"/>
    <w:rsid w:val="00056D47"/>
    <w:rsid w:val="000576AE"/>
    <w:rsid w:val="00057AC8"/>
    <w:rsid w:val="00057B5A"/>
    <w:rsid w:val="00061343"/>
    <w:rsid w:val="00063D98"/>
    <w:rsid w:val="000714A8"/>
    <w:rsid w:val="000749C4"/>
    <w:rsid w:val="000754D6"/>
    <w:rsid w:val="000809CC"/>
    <w:rsid w:val="00081C8D"/>
    <w:rsid w:val="00084AD5"/>
    <w:rsid w:val="000959B8"/>
    <w:rsid w:val="00096498"/>
    <w:rsid w:val="000A0EF6"/>
    <w:rsid w:val="000A4523"/>
    <w:rsid w:val="000A5DB6"/>
    <w:rsid w:val="000A763C"/>
    <w:rsid w:val="000B0195"/>
    <w:rsid w:val="000B2C11"/>
    <w:rsid w:val="000B3390"/>
    <w:rsid w:val="000B6F2D"/>
    <w:rsid w:val="000B7BD5"/>
    <w:rsid w:val="000C3CC9"/>
    <w:rsid w:val="000C738A"/>
    <w:rsid w:val="000C7B20"/>
    <w:rsid w:val="000D1386"/>
    <w:rsid w:val="000D2D33"/>
    <w:rsid w:val="000D315C"/>
    <w:rsid w:val="000D3C5D"/>
    <w:rsid w:val="000D452F"/>
    <w:rsid w:val="000D72E8"/>
    <w:rsid w:val="000E1D31"/>
    <w:rsid w:val="000E28FF"/>
    <w:rsid w:val="000E4B22"/>
    <w:rsid w:val="000E5400"/>
    <w:rsid w:val="000E5995"/>
    <w:rsid w:val="000E7797"/>
    <w:rsid w:val="000F182C"/>
    <w:rsid w:val="000F57C5"/>
    <w:rsid w:val="0010740C"/>
    <w:rsid w:val="0012213D"/>
    <w:rsid w:val="001228C3"/>
    <w:rsid w:val="00125929"/>
    <w:rsid w:val="00125ACD"/>
    <w:rsid w:val="00125BEE"/>
    <w:rsid w:val="00127170"/>
    <w:rsid w:val="00130182"/>
    <w:rsid w:val="00132A1F"/>
    <w:rsid w:val="00133E44"/>
    <w:rsid w:val="00134C2D"/>
    <w:rsid w:val="00137EFA"/>
    <w:rsid w:val="001405AD"/>
    <w:rsid w:val="00141CA4"/>
    <w:rsid w:val="00141F87"/>
    <w:rsid w:val="00143F8E"/>
    <w:rsid w:val="001444A7"/>
    <w:rsid w:val="00145AE3"/>
    <w:rsid w:val="001466F3"/>
    <w:rsid w:val="001502C4"/>
    <w:rsid w:val="00150CE5"/>
    <w:rsid w:val="00151216"/>
    <w:rsid w:val="00153491"/>
    <w:rsid w:val="00157CF7"/>
    <w:rsid w:val="001608A3"/>
    <w:rsid w:val="0016314F"/>
    <w:rsid w:val="00163705"/>
    <w:rsid w:val="00164DFF"/>
    <w:rsid w:val="0016580D"/>
    <w:rsid w:val="00166055"/>
    <w:rsid w:val="001751E2"/>
    <w:rsid w:val="001761A9"/>
    <w:rsid w:val="0017724A"/>
    <w:rsid w:val="0018464B"/>
    <w:rsid w:val="00185328"/>
    <w:rsid w:val="001859CE"/>
    <w:rsid w:val="00186506"/>
    <w:rsid w:val="00192AE5"/>
    <w:rsid w:val="00193BD2"/>
    <w:rsid w:val="0019723C"/>
    <w:rsid w:val="001A4548"/>
    <w:rsid w:val="001B2A77"/>
    <w:rsid w:val="001C01DF"/>
    <w:rsid w:val="001C3C1B"/>
    <w:rsid w:val="001D2F1A"/>
    <w:rsid w:val="001D2F8E"/>
    <w:rsid w:val="001D333A"/>
    <w:rsid w:val="001D53C3"/>
    <w:rsid w:val="001D7546"/>
    <w:rsid w:val="001E3766"/>
    <w:rsid w:val="001E4A02"/>
    <w:rsid w:val="001E6D0A"/>
    <w:rsid w:val="001E7459"/>
    <w:rsid w:val="001F38F1"/>
    <w:rsid w:val="001F6F27"/>
    <w:rsid w:val="001F713E"/>
    <w:rsid w:val="001F7496"/>
    <w:rsid w:val="0020015C"/>
    <w:rsid w:val="002007D9"/>
    <w:rsid w:val="00200DC2"/>
    <w:rsid w:val="0020137F"/>
    <w:rsid w:val="0020151D"/>
    <w:rsid w:val="00203838"/>
    <w:rsid w:val="00206EF1"/>
    <w:rsid w:val="00212C5D"/>
    <w:rsid w:val="00217494"/>
    <w:rsid w:val="00225FC3"/>
    <w:rsid w:val="0023159D"/>
    <w:rsid w:val="00237C8A"/>
    <w:rsid w:val="002448A8"/>
    <w:rsid w:val="00244D76"/>
    <w:rsid w:val="00247AEB"/>
    <w:rsid w:val="00250DC9"/>
    <w:rsid w:val="00251470"/>
    <w:rsid w:val="00251EE5"/>
    <w:rsid w:val="0025752B"/>
    <w:rsid w:val="002664BD"/>
    <w:rsid w:val="002677CE"/>
    <w:rsid w:val="00267E5E"/>
    <w:rsid w:val="0027636F"/>
    <w:rsid w:val="00276D68"/>
    <w:rsid w:val="00277362"/>
    <w:rsid w:val="00283741"/>
    <w:rsid w:val="002848C2"/>
    <w:rsid w:val="00285B0C"/>
    <w:rsid w:val="00287D01"/>
    <w:rsid w:val="00290E01"/>
    <w:rsid w:val="002916BC"/>
    <w:rsid w:val="002932C3"/>
    <w:rsid w:val="002954F0"/>
    <w:rsid w:val="00296C27"/>
    <w:rsid w:val="002A28D7"/>
    <w:rsid w:val="002A78C9"/>
    <w:rsid w:val="002A7EEF"/>
    <w:rsid w:val="002B2C2F"/>
    <w:rsid w:val="002B49C1"/>
    <w:rsid w:val="002B639D"/>
    <w:rsid w:val="002B722F"/>
    <w:rsid w:val="002B7CBE"/>
    <w:rsid w:val="002C0B9F"/>
    <w:rsid w:val="002C2E18"/>
    <w:rsid w:val="002C5733"/>
    <w:rsid w:val="002C5F77"/>
    <w:rsid w:val="002D2103"/>
    <w:rsid w:val="002E0C7A"/>
    <w:rsid w:val="002E25BD"/>
    <w:rsid w:val="002E3177"/>
    <w:rsid w:val="002F2720"/>
    <w:rsid w:val="002F2733"/>
    <w:rsid w:val="002F378E"/>
    <w:rsid w:val="002F4788"/>
    <w:rsid w:val="002F68A5"/>
    <w:rsid w:val="002F6D8F"/>
    <w:rsid w:val="002F6E13"/>
    <w:rsid w:val="002F7F45"/>
    <w:rsid w:val="0030331C"/>
    <w:rsid w:val="003039A6"/>
    <w:rsid w:val="003107BF"/>
    <w:rsid w:val="003160C7"/>
    <w:rsid w:val="00320D39"/>
    <w:rsid w:val="00326479"/>
    <w:rsid w:val="0032722B"/>
    <w:rsid w:val="003302CB"/>
    <w:rsid w:val="003310F8"/>
    <w:rsid w:val="003311A9"/>
    <w:rsid w:val="00333F91"/>
    <w:rsid w:val="00340449"/>
    <w:rsid w:val="00342FE9"/>
    <w:rsid w:val="00343037"/>
    <w:rsid w:val="00343BA6"/>
    <w:rsid w:val="0035462C"/>
    <w:rsid w:val="00354F69"/>
    <w:rsid w:val="003577CF"/>
    <w:rsid w:val="00361BC0"/>
    <w:rsid w:val="00364749"/>
    <w:rsid w:val="00365F32"/>
    <w:rsid w:val="00375D17"/>
    <w:rsid w:val="003760EF"/>
    <w:rsid w:val="003826CD"/>
    <w:rsid w:val="00386C27"/>
    <w:rsid w:val="003906E6"/>
    <w:rsid w:val="00391E65"/>
    <w:rsid w:val="00393D10"/>
    <w:rsid w:val="00395C9C"/>
    <w:rsid w:val="00395E19"/>
    <w:rsid w:val="003A1752"/>
    <w:rsid w:val="003A277B"/>
    <w:rsid w:val="003B26BD"/>
    <w:rsid w:val="003B300E"/>
    <w:rsid w:val="003B6A5C"/>
    <w:rsid w:val="003B6C5D"/>
    <w:rsid w:val="003B6F20"/>
    <w:rsid w:val="003C1951"/>
    <w:rsid w:val="003C4408"/>
    <w:rsid w:val="003D0B21"/>
    <w:rsid w:val="003D2315"/>
    <w:rsid w:val="003D304B"/>
    <w:rsid w:val="003D3588"/>
    <w:rsid w:val="003D572A"/>
    <w:rsid w:val="003E1034"/>
    <w:rsid w:val="003E2CF6"/>
    <w:rsid w:val="003E76FD"/>
    <w:rsid w:val="003F1BE3"/>
    <w:rsid w:val="003F21E5"/>
    <w:rsid w:val="003F5EF9"/>
    <w:rsid w:val="003F7951"/>
    <w:rsid w:val="00401B47"/>
    <w:rsid w:val="00402EDA"/>
    <w:rsid w:val="00402F68"/>
    <w:rsid w:val="0040516F"/>
    <w:rsid w:val="00405C20"/>
    <w:rsid w:val="00405D99"/>
    <w:rsid w:val="004061BE"/>
    <w:rsid w:val="00406C5C"/>
    <w:rsid w:val="00410687"/>
    <w:rsid w:val="004108AB"/>
    <w:rsid w:val="004129E1"/>
    <w:rsid w:val="00417F6A"/>
    <w:rsid w:val="0042028A"/>
    <w:rsid w:val="004213D8"/>
    <w:rsid w:val="004217CB"/>
    <w:rsid w:val="00423335"/>
    <w:rsid w:val="00424FD2"/>
    <w:rsid w:val="0042664D"/>
    <w:rsid w:val="0043165A"/>
    <w:rsid w:val="0043194B"/>
    <w:rsid w:val="00433667"/>
    <w:rsid w:val="00435FCF"/>
    <w:rsid w:val="00436750"/>
    <w:rsid w:val="0044147A"/>
    <w:rsid w:val="004469A7"/>
    <w:rsid w:val="0046005C"/>
    <w:rsid w:val="004604A2"/>
    <w:rsid w:val="004650A7"/>
    <w:rsid w:val="004663DC"/>
    <w:rsid w:val="004676E0"/>
    <w:rsid w:val="004723D2"/>
    <w:rsid w:val="00474E96"/>
    <w:rsid w:val="00475BC4"/>
    <w:rsid w:val="00490D95"/>
    <w:rsid w:val="004925FF"/>
    <w:rsid w:val="00495DCE"/>
    <w:rsid w:val="004A0120"/>
    <w:rsid w:val="004A0466"/>
    <w:rsid w:val="004A1833"/>
    <w:rsid w:val="004A270A"/>
    <w:rsid w:val="004A69A6"/>
    <w:rsid w:val="004B101B"/>
    <w:rsid w:val="004B7BCB"/>
    <w:rsid w:val="004C249B"/>
    <w:rsid w:val="004D1AA7"/>
    <w:rsid w:val="004D24C2"/>
    <w:rsid w:val="004E6ED8"/>
    <w:rsid w:val="004F0AD4"/>
    <w:rsid w:val="004F28AB"/>
    <w:rsid w:val="004F2DC9"/>
    <w:rsid w:val="004F32FE"/>
    <w:rsid w:val="004F3C67"/>
    <w:rsid w:val="004F62E1"/>
    <w:rsid w:val="004F6545"/>
    <w:rsid w:val="004F6C9A"/>
    <w:rsid w:val="004F7600"/>
    <w:rsid w:val="004F77B2"/>
    <w:rsid w:val="00501294"/>
    <w:rsid w:val="005015B9"/>
    <w:rsid w:val="005066A8"/>
    <w:rsid w:val="00507311"/>
    <w:rsid w:val="0050761D"/>
    <w:rsid w:val="00513371"/>
    <w:rsid w:val="0051575E"/>
    <w:rsid w:val="005164F0"/>
    <w:rsid w:val="00520405"/>
    <w:rsid w:val="0052147C"/>
    <w:rsid w:val="00522F3F"/>
    <w:rsid w:val="00525B57"/>
    <w:rsid w:val="0053197A"/>
    <w:rsid w:val="00532F98"/>
    <w:rsid w:val="00532FA0"/>
    <w:rsid w:val="00533E78"/>
    <w:rsid w:val="0053480C"/>
    <w:rsid w:val="005376F9"/>
    <w:rsid w:val="0054320E"/>
    <w:rsid w:val="005458D4"/>
    <w:rsid w:val="00545C92"/>
    <w:rsid w:val="005472AD"/>
    <w:rsid w:val="00547D8A"/>
    <w:rsid w:val="00552F1D"/>
    <w:rsid w:val="00554A1E"/>
    <w:rsid w:val="00557484"/>
    <w:rsid w:val="00557736"/>
    <w:rsid w:val="00557B6E"/>
    <w:rsid w:val="00557F46"/>
    <w:rsid w:val="00561FA3"/>
    <w:rsid w:val="00562E13"/>
    <w:rsid w:val="0056411D"/>
    <w:rsid w:val="00564B0D"/>
    <w:rsid w:val="005666A2"/>
    <w:rsid w:val="005668C7"/>
    <w:rsid w:val="00567561"/>
    <w:rsid w:val="00567BE0"/>
    <w:rsid w:val="0057283F"/>
    <w:rsid w:val="005808DD"/>
    <w:rsid w:val="00586404"/>
    <w:rsid w:val="005907CA"/>
    <w:rsid w:val="00593AB0"/>
    <w:rsid w:val="00594C04"/>
    <w:rsid w:val="005A09D4"/>
    <w:rsid w:val="005A27A7"/>
    <w:rsid w:val="005A5AEC"/>
    <w:rsid w:val="005B0821"/>
    <w:rsid w:val="005B0D21"/>
    <w:rsid w:val="005B5697"/>
    <w:rsid w:val="005C23E3"/>
    <w:rsid w:val="005C4831"/>
    <w:rsid w:val="005C4959"/>
    <w:rsid w:val="005C49F2"/>
    <w:rsid w:val="005C5195"/>
    <w:rsid w:val="005D0676"/>
    <w:rsid w:val="005D0BF1"/>
    <w:rsid w:val="005D4C36"/>
    <w:rsid w:val="005E1D62"/>
    <w:rsid w:val="005E4077"/>
    <w:rsid w:val="005E5419"/>
    <w:rsid w:val="005E63AD"/>
    <w:rsid w:val="005F0970"/>
    <w:rsid w:val="005F157E"/>
    <w:rsid w:val="005F1E63"/>
    <w:rsid w:val="005F2E07"/>
    <w:rsid w:val="005F3E4E"/>
    <w:rsid w:val="005F5C19"/>
    <w:rsid w:val="005F7CD9"/>
    <w:rsid w:val="00600811"/>
    <w:rsid w:val="006011A8"/>
    <w:rsid w:val="006020F6"/>
    <w:rsid w:val="0060211B"/>
    <w:rsid w:val="0060349B"/>
    <w:rsid w:val="006041A8"/>
    <w:rsid w:val="006132F0"/>
    <w:rsid w:val="00614938"/>
    <w:rsid w:val="00614E58"/>
    <w:rsid w:val="00615C89"/>
    <w:rsid w:val="006173C6"/>
    <w:rsid w:val="00621AC2"/>
    <w:rsid w:val="0062206A"/>
    <w:rsid w:val="00630210"/>
    <w:rsid w:val="006329FC"/>
    <w:rsid w:val="006339D6"/>
    <w:rsid w:val="00636740"/>
    <w:rsid w:val="00636B4F"/>
    <w:rsid w:val="00637DF8"/>
    <w:rsid w:val="006405F4"/>
    <w:rsid w:val="006447AD"/>
    <w:rsid w:val="006452B5"/>
    <w:rsid w:val="00646A5A"/>
    <w:rsid w:val="006509FB"/>
    <w:rsid w:val="00651B72"/>
    <w:rsid w:val="00653904"/>
    <w:rsid w:val="006565B7"/>
    <w:rsid w:val="00656C16"/>
    <w:rsid w:val="00665F5E"/>
    <w:rsid w:val="00671277"/>
    <w:rsid w:val="00671369"/>
    <w:rsid w:val="006752F5"/>
    <w:rsid w:val="00675B7B"/>
    <w:rsid w:val="00682670"/>
    <w:rsid w:val="00683FBE"/>
    <w:rsid w:val="00686A34"/>
    <w:rsid w:val="00686B02"/>
    <w:rsid w:val="00687B3A"/>
    <w:rsid w:val="00690C7D"/>
    <w:rsid w:val="00693467"/>
    <w:rsid w:val="0069379D"/>
    <w:rsid w:val="00693CE4"/>
    <w:rsid w:val="00695A9B"/>
    <w:rsid w:val="006A079F"/>
    <w:rsid w:val="006A3FA1"/>
    <w:rsid w:val="006A69E8"/>
    <w:rsid w:val="006A7A7A"/>
    <w:rsid w:val="006A7C22"/>
    <w:rsid w:val="006B298C"/>
    <w:rsid w:val="006B3071"/>
    <w:rsid w:val="006B4D6C"/>
    <w:rsid w:val="006B6CAF"/>
    <w:rsid w:val="006C0900"/>
    <w:rsid w:val="006C156E"/>
    <w:rsid w:val="006C4562"/>
    <w:rsid w:val="006C6134"/>
    <w:rsid w:val="006D119A"/>
    <w:rsid w:val="006D4050"/>
    <w:rsid w:val="006D6B79"/>
    <w:rsid w:val="006D7D25"/>
    <w:rsid w:val="006E3652"/>
    <w:rsid w:val="006E4F3C"/>
    <w:rsid w:val="006E6006"/>
    <w:rsid w:val="006F1109"/>
    <w:rsid w:val="006F34DA"/>
    <w:rsid w:val="006F606F"/>
    <w:rsid w:val="00704315"/>
    <w:rsid w:val="007067B8"/>
    <w:rsid w:val="00711AF6"/>
    <w:rsid w:val="00713AF0"/>
    <w:rsid w:val="00720263"/>
    <w:rsid w:val="007211F9"/>
    <w:rsid w:val="00724B7A"/>
    <w:rsid w:val="007260A3"/>
    <w:rsid w:val="00726661"/>
    <w:rsid w:val="00730E8D"/>
    <w:rsid w:val="00731205"/>
    <w:rsid w:val="00732A1A"/>
    <w:rsid w:val="00734081"/>
    <w:rsid w:val="007351EA"/>
    <w:rsid w:val="0074184E"/>
    <w:rsid w:val="00741B2B"/>
    <w:rsid w:val="00746DFF"/>
    <w:rsid w:val="007534C2"/>
    <w:rsid w:val="00755EDF"/>
    <w:rsid w:val="00757782"/>
    <w:rsid w:val="00762393"/>
    <w:rsid w:val="00771FA7"/>
    <w:rsid w:val="007724E9"/>
    <w:rsid w:val="00777201"/>
    <w:rsid w:val="007809F8"/>
    <w:rsid w:val="007869EC"/>
    <w:rsid w:val="00793984"/>
    <w:rsid w:val="0079456E"/>
    <w:rsid w:val="0079765D"/>
    <w:rsid w:val="007A5A3E"/>
    <w:rsid w:val="007A7782"/>
    <w:rsid w:val="007B295C"/>
    <w:rsid w:val="007B4305"/>
    <w:rsid w:val="007B730E"/>
    <w:rsid w:val="007C35B3"/>
    <w:rsid w:val="007C3748"/>
    <w:rsid w:val="007C4604"/>
    <w:rsid w:val="007C5B7A"/>
    <w:rsid w:val="007C6BD5"/>
    <w:rsid w:val="007C745C"/>
    <w:rsid w:val="007C7594"/>
    <w:rsid w:val="007D0052"/>
    <w:rsid w:val="007D0CE6"/>
    <w:rsid w:val="007D1E8A"/>
    <w:rsid w:val="007D2077"/>
    <w:rsid w:val="007D30D5"/>
    <w:rsid w:val="007D3465"/>
    <w:rsid w:val="007D41D4"/>
    <w:rsid w:val="007D4E10"/>
    <w:rsid w:val="007E0B63"/>
    <w:rsid w:val="007E49CA"/>
    <w:rsid w:val="007E49D1"/>
    <w:rsid w:val="007E6C7C"/>
    <w:rsid w:val="007E7E32"/>
    <w:rsid w:val="007F245F"/>
    <w:rsid w:val="007F4828"/>
    <w:rsid w:val="007F5A01"/>
    <w:rsid w:val="00800492"/>
    <w:rsid w:val="008023AF"/>
    <w:rsid w:val="00802596"/>
    <w:rsid w:val="00803B6A"/>
    <w:rsid w:val="00805C6F"/>
    <w:rsid w:val="00807FA7"/>
    <w:rsid w:val="00810028"/>
    <w:rsid w:val="00811301"/>
    <w:rsid w:val="008127AA"/>
    <w:rsid w:val="0081285A"/>
    <w:rsid w:val="00812E48"/>
    <w:rsid w:val="0081664B"/>
    <w:rsid w:val="008168C7"/>
    <w:rsid w:val="00816B58"/>
    <w:rsid w:val="00823199"/>
    <w:rsid w:val="0082748A"/>
    <w:rsid w:val="00827747"/>
    <w:rsid w:val="008312BD"/>
    <w:rsid w:val="008350F8"/>
    <w:rsid w:val="008351CD"/>
    <w:rsid w:val="00840F70"/>
    <w:rsid w:val="008412D0"/>
    <w:rsid w:val="00841F02"/>
    <w:rsid w:val="00842B01"/>
    <w:rsid w:val="00843042"/>
    <w:rsid w:val="00844F5A"/>
    <w:rsid w:val="008510FF"/>
    <w:rsid w:val="00853F4E"/>
    <w:rsid w:val="00857A05"/>
    <w:rsid w:val="008608A9"/>
    <w:rsid w:val="00860B07"/>
    <w:rsid w:val="00860C97"/>
    <w:rsid w:val="008667F3"/>
    <w:rsid w:val="008672C4"/>
    <w:rsid w:val="008700F2"/>
    <w:rsid w:val="00873D02"/>
    <w:rsid w:val="00873F6F"/>
    <w:rsid w:val="00876045"/>
    <w:rsid w:val="00881F3D"/>
    <w:rsid w:val="0088249A"/>
    <w:rsid w:val="00884478"/>
    <w:rsid w:val="00894946"/>
    <w:rsid w:val="00897158"/>
    <w:rsid w:val="008A2675"/>
    <w:rsid w:val="008A6E39"/>
    <w:rsid w:val="008B098B"/>
    <w:rsid w:val="008B2DB4"/>
    <w:rsid w:val="008B4BC3"/>
    <w:rsid w:val="008B7E39"/>
    <w:rsid w:val="008C12BB"/>
    <w:rsid w:val="008C234B"/>
    <w:rsid w:val="008C2853"/>
    <w:rsid w:val="008C2B2D"/>
    <w:rsid w:val="008C40CC"/>
    <w:rsid w:val="008C549D"/>
    <w:rsid w:val="008D2F9D"/>
    <w:rsid w:val="008D3E0D"/>
    <w:rsid w:val="008D433F"/>
    <w:rsid w:val="008D46D4"/>
    <w:rsid w:val="008D6A81"/>
    <w:rsid w:val="008E3AD9"/>
    <w:rsid w:val="008E6970"/>
    <w:rsid w:val="008F37A1"/>
    <w:rsid w:val="008F473D"/>
    <w:rsid w:val="00913249"/>
    <w:rsid w:val="009156F6"/>
    <w:rsid w:val="00921B87"/>
    <w:rsid w:val="00921F25"/>
    <w:rsid w:val="00922258"/>
    <w:rsid w:val="00923D2A"/>
    <w:rsid w:val="00926B0B"/>
    <w:rsid w:val="00931079"/>
    <w:rsid w:val="00935E6C"/>
    <w:rsid w:val="00935F07"/>
    <w:rsid w:val="00936123"/>
    <w:rsid w:val="009362AD"/>
    <w:rsid w:val="00942474"/>
    <w:rsid w:val="00952188"/>
    <w:rsid w:val="00952C41"/>
    <w:rsid w:val="009538EC"/>
    <w:rsid w:val="00960487"/>
    <w:rsid w:val="00961867"/>
    <w:rsid w:val="009623E1"/>
    <w:rsid w:val="00963C41"/>
    <w:rsid w:val="00966FE2"/>
    <w:rsid w:val="00970199"/>
    <w:rsid w:val="009704B9"/>
    <w:rsid w:val="00970A82"/>
    <w:rsid w:val="009718C4"/>
    <w:rsid w:val="00974853"/>
    <w:rsid w:val="00974DE8"/>
    <w:rsid w:val="009757F4"/>
    <w:rsid w:val="0097585C"/>
    <w:rsid w:val="0097609E"/>
    <w:rsid w:val="00980138"/>
    <w:rsid w:val="00991494"/>
    <w:rsid w:val="00992588"/>
    <w:rsid w:val="009944A9"/>
    <w:rsid w:val="00996C04"/>
    <w:rsid w:val="0099708C"/>
    <w:rsid w:val="009979E6"/>
    <w:rsid w:val="009A06A2"/>
    <w:rsid w:val="009A2DBB"/>
    <w:rsid w:val="009A37F7"/>
    <w:rsid w:val="009A4179"/>
    <w:rsid w:val="009A6B71"/>
    <w:rsid w:val="009B0C37"/>
    <w:rsid w:val="009B149A"/>
    <w:rsid w:val="009B1C5B"/>
    <w:rsid w:val="009B78E0"/>
    <w:rsid w:val="009C0328"/>
    <w:rsid w:val="009C533E"/>
    <w:rsid w:val="009C5786"/>
    <w:rsid w:val="009D04B4"/>
    <w:rsid w:val="009D37D5"/>
    <w:rsid w:val="009E2E6B"/>
    <w:rsid w:val="009E45DC"/>
    <w:rsid w:val="009E4A4B"/>
    <w:rsid w:val="009E7E0F"/>
    <w:rsid w:val="009F11EB"/>
    <w:rsid w:val="009F4621"/>
    <w:rsid w:val="009F6660"/>
    <w:rsid w:val="009F69BA"/>
    <w:rsid w:val="00A020F8"/>
    <w:rsid w:val="00A03090"/>
    <w:rsid w:val="00A034E8"/>
    <w:rsid w:val="00A034FD"/>
    <w:rsid w:val="00A03776"/>
    <w:rsid w:val="00A041AC"/>
    <w:rsid w:val="00A12D4A"/>
    <w:rsid w:val="00A169E7"/>
    <w:rsid w:val="00A1774E"/>
    <w:rsid w:val="00A20121"/>
    <w:rsid w:val="00A2165E"/>
    <w:rsid w:val="00A22588"/>
    <w:rsid w:val="00A22B77"/>
    <w:rsid w:val="00A26AC3"/>
    <w:rsid w:val="00A342FF"/>
    <w:rsid w:val="00A401B3"/>
    <w:rsid w:val="00A41326"/>
    <w:rsid w:val="00A43DAA"/>
    <w:rsid w:val="00A43FFC"/>
    <w:rsid w:val="00A4791B"/>
    <w:rsid w:val="00A505A8"/>
    <w:rsid w:val="00A52EC2"/>
    <w:rsid w:val="00A535D0"/>
    <w:rsid w:val="00A53CAA"/>
    <w:rsid w:val="00A544A3"/>
    <w:rsid w:val="00A56C43"/>
    <w:rsid w:val="00A57432"/>
    <w:rsid w:val="00A61983"/>
    <w:rsid w:val="00A62A0E"/>
    <w:rsid w:val="00A667C6"/>
    <w:rsid w:val="00A70439"/>
    <w:rsid w:val="00A7544E"/>
    <w:rsid w:val="00A832B6"/>
    <w:rsid w:val="00A83E22"/>
    <w:rsid w:val="00A87B47"/>
    <w:rsid w:val="00A90C65"/>
    <w:rsid w:val="00A9145A"/>
    <w:rsid w:val="00A93258"/>
    <w:rsid w:val="00A9337D"/>
    <w:rsid w:val="00AA1166"/>
    <w:rsid w:val="00AA1853"/>
    <w:rsid w:val="00AA36A8"/>
    <w:rsid w:val="00AA3DF8"/>
    <w:rsid w:val="00AA4DA9"/>
    <w:rsid w:val="00AA5F39"/>
    <w:rsid w:val="00AB3015"/>
    <w:rsid w:val="00AB3BA1"/>
    <w:rsid w:val="00AB65F6"/>
    <w:rsid w:val="00AC3E78"/>
    <w:rsid w:val="00AC66F2"/>
    <w:rsid w:val="00AC7157"/>
    <w:rsid w:val="00AD234D"/>
    <w:rsid w:val="00AD4CF0"/>
    <w:rsid w:val="00AD6723"/>
    <w:rsid w:val="00AE7DB7"/>
    <w:rsid w:val="00AF1F1A"/>
    <w:rsid w:val="00AF271D"/>
    <w:rsid w:val="00AF3BD1"/>
    <w:rsid w:val="00AF3FC9"/>
    <w:rsid w:val="00B018A4"/>
    <w:rsid w:val="00B02B13"/>
    <w:rsid w:val="00B02EF0"/>
    <w:rsid w:val="00B03EB8"/>
    <w:rsid w:val="00B05B54"/>
    <w:rsid w:val="00B07349"/>
    <w:rsid w:val="00B07D08"/>
    <w:rsid w:val="00B13EEE"/>
    <w:rsid w:val="00B1402A"/>
    <w:rsid w:val="00B15EE7"/>
    <w:rsid w:val="00B179E8"/>
    <w:rsid w:val="00B228BE"/>
    <w:rsid w:val="00B24949"/>
    <w:rsid w:val="00B27FF5"/>
    <w:rsid w:val="00B31419"/>
    <w:rsid w:val="00B32C46"/>
    <w:rsid w:val="00B33639"/>
    <w:rsid w:val="00B409B3"/>
    <w:rsid w:val="00B44DA5"/>
    <w:rsid w:val="00B46327"/>
    <w:rsid w:val="00B46538"/>
    <w:rsid w:val="00B47495"/>
    <w:rsid w:val="00B507B9"/>
    <w:rsid w:val="00B50B29"/>
    <w:rsid w:val="00B51F99"/>
    <w:rsid w:val="00B520EB"/>
    <w:rsid w:val="00B5297F"/>
    <w:rsid w:val="00B61521"/>
    <w:rsid w:val="00B634D8"/>
    <w:rsid w:val="00B6467D"/>
    <w:rsid w:val="00B65D17"/>
    <w:rsid w:val="00B67C47"/>
    <w:rsid w:val="00B73220"/>
    <w:rsid w:val="00B80416"/>
    <w:rsid w:val="00B863D5"/>
    <w:rsid w:val="00B9167A"/>
    <w:rsid w:val="00B945BE"/>
    <w:rsid w:val="00B954F4"/>
    <w:rsid w:val="00BA2C73"/>
    <w:rsid w:val="00BB2FCF"/>
    <w:rsid w:val="00BB346C"/>
    <w:rsid w:val="00BB3921"/>
    <w:rsid w:val="00BB6664"/>
    <w:rsid w:val="00BC10C7"/>
    <w:rsid w:val="00BD4A08"/>
    <w:rsid w:val="00BD5AB3"/>
    <w:rsid w:val="00BD5B64"/>
    <w:rsid w:val="00BD5CAF"/>
    <w:rsid w:val="00BD6E29"/>
    <w:rsid w:val="00BE0850"/>
    <w:rsid w:val="00BE0B8C"/>
    <w:rsid w:val="00BE22BF"/>
    <w:rsid w:val="00BF11B8"/>
    <w:rsid w:val="00BF1426"/>
    <w:rsid w:val="00BF3D83"/>
    <w:rsid w:val="00BF69E4"/>
    <w:rsid w:val="00BF718E"/>
    <w:rsid w:val="00C0042E"/>
    <w:rsid w:val="00C03BE8"/>
    <w:rsid w:val="00C04253"/>
    <w:rsid w:val="00C10B16"/>
    <w:rsid w:val="00C12859"/>
    <w:rsid w:val="00C12CDD"/>
    <w:rsid w:val="00C15B47"/>
    <w:rsid w:val="00C16898"/>
    <w:rsid w:val="00C20CC6"/>
    <w:rsid w:val="00C22E0C"/>
    <w:rsid w:val="00C25659"/>
    <w:rsid w:val="00C316B3"/>
    <w:rsid w:val="00C31F81"/>
    <w:rsid w:val="00C3366B"/>
    <w:rsid w:val="00C344F9"/>
    <w:rsid w:val="00C37625"/>
    <w:rsid w:val="00C4259A"/>
    <w:rsid w:val="00C51BC9"/>
    <w:rsid w:val="00C52C5D"/>
    <w:rsid w:val="00C52CC4"/>
    <w:rsid w:val="00C54129"/>
    <w:rsid w:val="00C61971"/>
    <w:rsid w:val="00C65657"/>
    <w:rsid w:val="00C66582"/>
    <w:rsid w:val="00C717BD"/>
    <w:rsid w:val="00C7398F"/>
    <w:rsid w:val="00C74C2D"/>
    <w:rsid w:val="00C770DD"/>
    <w:rsid w:val="00C776BC"/>
    <w:rsid w:val="00C81565"/>
    <w:rsid w:val="00C81B9E"/>
    <w:rsid w:val="00C87898"/>
    <w:rsid w:val="00C91538"/>
    <w:rsid w:val="00C962B7"/>
    <w:rsid w:val="00C969F8"/>
    <w:rsid w:val="00C96F9D"/>
    <w:rsid w:val="00CA1189"/>
    <w:rsid w:val="00CA1DE9"/>
    <w:rsid w:val="00CA43AB"/>
    <w:rsid w:val="00CA6115"/>
    <w:rsid w:val="00CA7E18"/>
    <w:rsid w:val="00CB0001"/>
    <w:rsid w:val="00CB230E"/>
    <w:rsid w:val="00CB3CBE"/>
    <w:rsid w:val="00CC60DB"/>
    <w:rsid w:val="00CD3334"/>
    <w:rsid w:val="00CD3664"/>
    <w:rsid w:val="00CD48B2"/>
    <w:rsid w:val="00CE00D2"/>
    <w:rsid w:val="00CE01B5"/>
    <w:rsid w:val="00CE3689"/>
    <w:rsid w:val="00CF16BA"/>
    <w:rsid w:val="00CF2008"/>
    <w:rsid w:val="00CF3199"/>
    <w:rsid w:val="00CF35D3"/>
    <w:rsid w:val="00CF41EC"/>
    <w:rsid w:val="00CF4825"/>
    <w:rsid w:val="00D02AD4"/>
    <w:rsid w:val="00D0355F"/>
    <w:rsid w:val="00D05847"/>
    <w:rsid w:val="00D07721"/>
    <w:rsid w:val="00D078F4"/>
    <w:rsid w:val="00D10318"/>
    <w:rsid w:val="00D14AF6"/>
    <w:rsid w:val="00D16E56"/>
    <w:rsid w:val="00D203D5"/>
    <w:rsid w:val="00D2167C"/>
    <w:rsid w:val="00D226F3"/>
    <w:rsid w:val="00D22A19"/>
    <w:rsid w:val="00D231FE"/>
    <w:rsid w:val="00D30FEB"/>
    <w:rsid w:val="00D33105"/>
    <w:rsid w:val="00D3354E"/>
    <w:rsid w:val="00D36D71"/>
    <w:rsid w:val="00D40135"/>
    <w:rsid w:val="00D4039F"/>
    <w:rsid w:val="00D43054"/>
    <w:rsid w:val="00D43149"/>
    <w:rsid w:val="00D43C9A"/>
    <w:rsid w:val="00D452D8"/>
    <w:rsid w:val="00D47D9A"/>
    <w:rsid w:val="00D61CE1"/>
    <w:rsid w:val="00D660EF"/>
    <w:rsid w:val="00D668F8"/>
    <w:rsid w:val="00D67E26"/>
    <w:rsid w:val="00D7051F"/>
    <w:rsid w:val="00D705C4"/>
    <w:rsid w:val="00D70CD3"/>
    <w:rsid w:val="00D71EFA"/>
    <w:rsid w:val="00D7200B"/>
    <w:rsid w:val="00D80E00"/>
    <w:rsid w:val="00D81399"/>
    <w:rsid w:val="00D87B1C"/>
    <w:rsid w:val="00D9008C"/>
    <w:rsid w:val="00D9117C"/>
    <w:rsid w:val="00D9513D"/>
    <w:rsid w:val="00D95219"/>
    <w:rsid w:val="00D95B99"/>
    <w:rsid w:val="00DA0571"/>
    <w:rsid w:val="00DA113C"/>
    <w:rsid w:val="00DA150C"/>
    <w:rsid w:val="00DA1B09"/>
    <w:rsid w:val="00DA28F9"/>
    <w:rsid w:val="00DA3E8A"/>
    <w:rsid w:val="00DB08D0"/>
    <w:rsid w:val="00DB0FCE"/>
    <w:rsid w:val="00DB1D38"/>
    <w:rsid w:val="00DB2499"/>
    <w:rsid w:val="00DB2963"/>
    <w:rsid w:val="00DB462C"/>
    <w:rsid w:val="00DB4D72"/>
    <w:rsid w:val="00DB6813"/>
    <w:rsid w:val="00DC6384"/>
    <w:rsid w:val="00DD0337"/>
    <w:rsid w:val="00DD088B"/>
    <w:rsid w:val="00DD3588"/>
    <w:rsid w:val="00DD47A4"/>
    <w:rsid w:val="00DD55F7"/>
    <w:rsid w:val="00DD69DA"/>
    <w:rsid w:val="00DE2985"/>
    <w:rsid w:val="00DE5C44"/>
    <w:rsid w:val="00DE6B7C"/>
    <w:rsid w:val="00DE7CAB"/>
    <w:rsid w:val="00DF1F4B"/>
    <w:rsid w:val="00E02938"/>
    <w:rsid w:val="00E02F5F"/>
    <w:rsid w:val="00E068DC"/>
    <w:rsid w:val="00E106DD"/>
    <w:rsid w:val="00E11189"/>
    <w:rsid w:val="00E12F8D"/>
    <w:rsid w:val="00E13B92"/>
    <w:rsid w:val="00E147AA"/>
    <w:rsid w:val="00E17533"/>
    <w:rsid w:val="00E20895"/>
    <w:rsid w:val="00E20E37"/>
    <w:rsid w:val="00E21F7E"/>
    <w:rsid w:val="00E2624E"/>
    <w:rsid w:val="00E312C5"/>
    <w:rsid w:val="00E312D5"/>
    <w:rsid w:val="00E314BD"/>
    <w:rsid w:val="00E31A6D"/>
    <w:rsid w:val="00E31A76"/>
    <w:rsid w:val="00E31B77"/>
    <w:rsid w:val="00E41E97"/>
    <w:rsid w:val="00E426E2"/>
    <w:rsid w:val="00E42F0F"/>
    <w:rsid w:val="00E441A9"/>
    <w:rsid w:val="00E469A5"/>
    <w:rsid w:val="00E47736"/>
    <w:rsid w:val="00E51930"/>
    <w:rsid w:val="00E644CC"/>
    <w:rsid w:val="00E6519B"/>
    <w:rsid w:val="00E65F85"/>
    <w:rsid w:val="00E66726"/>
    <w:rsid w:val="00E67A0D"/>
    <w:rsid w:val="00E70AFE"/>
    <w:rsid w:val="00E72482"/>
    <w:rsid w:val="00E73402"/>
    <w:rsid w:val="00E74415"/>
    <w:rsid w:val="00E76A30"/>
    <w:rsid w:val="00E76A8E"/>
    <w:rsid w:val="00E77100"/>
    <w:rsid w:val="00E77636"/>
    <w:rsid w:val="00E828AD"/>
    <w:rsid w:val="00E83303"/>
    <w:rsid w:val="00E8436F"/>
    <w:rsid w:val="00E84936"/>
    <w:rsid w:val="00E918E5"/>
    <w:rsid w:val="00E92229"/>
    <w:rsid w:val="00E948BF"/>
    <w:rsid w:val="00E97872"/>
    <w:rsid w:val="00EA2990"/>
    <w:rsid w:val="00EA48F0"/>
    <w:rsid w:val="00EB113A"/>
    <w:rsid w:val="00EB2BBB"/>
    <w:rsid w:val="00EB4600"/>
    <w:rsid w:val="00EB6D10"/>
    <w:rsid w:val="00EB6DA4"/>
    <w:rsid w:val="00EC4BAE"/>
    <w:rsid w:val="00ED19B3"/>
    <w:rsid w:val="00ED2AAA"/>
    <w:rsid w:val="00ED4340"/>
    <w:rsid w:val="00ED5684"/>
    <w:rsid w:val="00ED7FD2"/>
    <w:rsid w:val="00EE135F"/>
    <w:rsid w:val="00EF1390"/>
    <w:rsid w:val="00EF3E98"/>
    <w:rsid w:val="00EF7CC2"/>
    <w:rsid w:val="00F00ACF"/>
    <w:rsid w:val="00F00BF6"/>
    <w:rsid w:val="00F07790"/>
    <w:rsid w:val="00F14D8A"/>
    <w:rsid w:val="00F178BA"/>
    <w:rsid w:val="00F2218E"/>
    <w:rsid w:val="00F231EF"/>
    <w:rsid w:val="00F237EA"/>
    <w:rsid w:val="00F26EC0"/>
    <w:rsid w:val="00F3172C"/>
    <w:rsid w:val="00F365C4"/>
    <w:rsid w:val="00F40726"/>
    <w:rsid w:val="00F4299F"/>
    <w:rsid w:val="00F438DD"/>
    <w:rsid w:val="00F43D7F"/>
    <w:rsid w:val="00F50840"/>
    <w:rsid w:val="00F64B67"/>
    <w:rsid w:val="00F67026"/>
    <w:rsid w:val="00F67A31"/>
    <w:rsid w:val="00F719EE"/>
    <w:rsid w:val="00F75737"/>
    <w:rsid w:val="00F778E9"/>
    <w:rsid w:val="00F84A46"/>
    <w:rsid w:val="00F905F6"/>
    <w:rsid w:val="00F9143F"/>
    <w:rsid w:val="00F92519"/>
    <w:rsid w:val="00F927DC"/>
    <w:rsid w:val="00F93852"/>
    <w:rsid w:val="00F95AFE"/>
    <w:rsid w:val="00F9784B"/>
    <w:rsid w:val="00FA0DFD"/>
    <w:rsid w:val="00FA3EC1"/>
    <w:rsid w:val="00FA4F6D"/>
    <w:rsid w:val="00FA53E5"/>
    <w:rsid w:val="00FA7DB0"/>
    <w:rsid w:val="00FB39AD"/>
    <w:rsid w:val="00FB4E2F"/>
    <w:rsid w:val="00FC19A5"/>
    <w:rsid w:val="00FC5921"/>
    <w:rsid w:val="00FC6A97"/>
    <w:rsid w:val="00FD1070"/>
    <w:rsid w:val="00FD140B"/>
    <w:rsid w:val="00FD2E3A"/>
    <w:rsid w:val="00FD2F74"/>
    <w:rsid w:val="00FD3A74"/>
    <w:rsid w:val="00FD7B69"/>
    <w:rsid w:val="00FE014F"/>
    <w:rsid w:val="00FE6569"/>
    <w:rsid w:val="00FE7E3B"/>
    <w:rsid w:val="00FF4D72"/>
    <w:rsid w:val="00FF5604"/>
    <w:rsid w:val="00FF77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B3F36"/>
  <w15:docId w15:val="{DECD1791-797F-46DB-B0D2-40E27EFA8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6A8"/>
  </w:style>
  <w:style w:type="paragraph" w:styleId="Heading3">
    <w:name w:val="heading 3"/>
    <w:basedOn w:val="Normal"/>
    <w:next w:val="Normal"/>
    <w:link w:val="Heading3Char"/>
    <w:uiPriority w:val="9"/>
    <w:unhideWhenUsed/>
    <w:qFormat/>
    <w:rsid w:val="008510FF"/>
    <w:pPr>
      <w:keepNext/>
      <w:keepLines/>
      <w:spacing w:before="200"/>
      <w:outlineLvl w:val="2"/>
    </w:pPr>
    <w:rPr>
      <w:rFonts w:asciiTheme="majorHAnsi" w:eastAsiaTheme="majorEastAsia" w:hAnsiTheme="majorHAnsi" w:cstheme="majorBidi"/>
      <w:b/>
      <w:bCs/>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D315C"/>
    <w:rPr>
      <w:rFonts w:cs="Times New Roman"/>
      <w:color w:val="0000FF"/>
      <w:u w:val="single"/>
    </w:rPr>
  </w:style>
  <w:style w:type="table" w:styleId="TableGrid">
    <w:name w:val="Table Grid"/>
    <w:basedOn w:val="TableNormal"/>
    <w:uiPriority w:val="59"/>
    <w:rsid w:val="000D3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87B1C"/>
  </w:style>
  <w:style w:type="character" w:customStyle="1" w:styleId="Heading3Char">
    <w:name w:val="Heading 3 Char"/>
    <w:basedOn w:val="DefaultParagraphFont"/>
    <w:link w:val="Heading3"/>
    <w:uiPriority w:val="9"/>
    <w:rsid w:val="008510FF"/>
    <w:rPr>
      <w:rFonts w:asciiTheme="majorHAnsi" w:eastAsiaTheme="majorEastAsia" w:hAnsiTheme="majorHAnsi" w:cstheme="majorBidi"/>
      <w:b/>
      <w:bCs/>
      <w:color w:val="4F81BD" w:themeColor="accent1"/>
      <w:lang w:val="en-US"/>
    </w:rPr>
  </w:style>
  <w:style w:type="paragraph" w:styleId="ListParagraph">
    <w:name w:val="List Paragraph"/>
    <w:basedOn w:val="Normal"/>
    <w:uiPriority w:val="1"/>
    <w:qFormat/>
    <w:rsid w:val="008510FF"/>
    <w:pPr>
      <w:ind w:left="720"/>
      <w:contextualSpacing/>
    </w:pPr>
  </w:style>
  <w:style w:type="paragraph" w:styleId="BodyTextIndent">
    <w:name w:val="Body Text Indent"/>
    <w:basedOn w:val="Normal"/>
    <w:link w:val="BodyTextIndentChar"/>
    <w:rsid w:val="008510FF"/>
    <w:pPr>
      <w:tabs>
        <w:tab w:val="left" w:pos="1985"/>
      </w:tabs>
      <w:ind w:left="1980" w:hanging="1980"/>
    </w:pPr>
    <w:rPr>
      <w:rFonts w:ascii="Arial Narrow" w:eastAsia="Times New Roman" w:hAnsi="Arial Narrow"/>
      <w:sz w:val="20"/>
      <w:lang w:val="sv-SE" w:eastAsia="sv-SE"/>
    </w:rPr>
  </w:style>
  <w:style w:type="character" w:customStyle="1" w:styleId="BodyTextIndentChar">
    <w:name w:val="Body Text Indent Char"/>
    <w:basedOn w:val="DefaultParagraphFont"/>
    <w:link w:val="BodyTextIndent"/>
    <w:rsid w:val="008510FF"/>
    <w:rPr>
      <w:rFonts w:ascii="Arial Narrow" w:eastAsia="Times New Roman" w:hAnsi="Arial Narrow"/>
      <w:sz w:val="20"/>
      <w:lang w:val="sv-SE" w:eastAsia="sv-SE"/>
    </w:rPr>
  </w:style>
  <w:style w:type="paragraph" w:styleId="Title">
    <w:name w:val="Title"/>
    <w:basedOn w:val="Normal"/>
    <w:next w:val="Normal"/>
    <w:link w:val="TitleChar"/>
    <w:uiPriority w:val="10"/>
    <w:qFormat/>
    <w:rsid w:val="009538E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38EC"/>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FE7E3B"/>
    <w:pPr>
      <w:tabs>
        <w:tab w:val="center" w:pos="4513"/>
        <w:tab w:val="right" w:pos="9026"/>
      </w:tabs>
    </w:pPr>
  </w:style>
  <w:style w:type="character" w:customStyle="1" w:styleId="HeaderChar">
    <w:name w:val="Header Char"/>
    <w:basedOn w:val="DefaultParagraphFont"/>
    <w:link w:val="Header"/>
    <w:uiPriority w:val="99"/>
    <w:rsid w:val="00FE7E3B"/>
  </w:style>
  <w:style w:type="paragraph" w:styleId="Footer">
    <w:name w:val="footer"/>
    <w:basedOn w:val="Normal"/>
    <w:link w:val="FooterChar"/>
    <w:uiPriority w:val="99"/>
    <w:unhideWhenUsed/>
    <w:rsid w:val="00FE7E3B"/>
    <w:pPr>
      <w:tabs>
        <w:tab w:val="center" w:pos="4513"/>
        <w:tab w:val="right" w:pos="9026"/>
      </w:tabs>
    </w:pPr>
  </w:style>
  <w:style w:type="character" w:customStyle="1" w:styleId="FooterChar">
    <w:name w:val="Footer Char"/>
    <w:basedOn w:val="DefaultParagraphFont"/>
    <w:link w:val="Footer"/>
    <w:uiPriority w:val="99"/>
    <w:rsid w:val="00FE7E3B"/>
  </w:style>
  <w:style w:type="paragraph" w:styleId="BalloonText">
    <w:name w:val="Balloon Text"/>
    <w:basedOn w:val="Normal"/>
    <w:link w:val="BalloonTextChar"/>
    <w:uiPriority w:val="99"/>
    <w:semiHidden/>
    <w:unhideWhenUsed/>
    <w:rsid w:val="00D16E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E56"/>
    <w:rPr>
      <w:rFonts w:ascii="Segoe UI" w:hAnsi="Segoe UI" w:cs="Segoe UI"/>
      <w:sz w:val="18"/>
      <w:szCs w:val="18"/>
    </w:rPr>
  </w:style>
  <w:style w:type="character" w:styleId="Emphasis">
    <w:name w:val="Emphasis"/>
    <w:uiPriority w:val="20"/>
    <w:qFormat/>
    <w:rsid w:val="007067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55558">
      <w:bodyDiv w:val="1"/>
      <w:marLeft w:val="0"/>
      <w:marRight w:val="0"/>
      <w:marTop w:val="0"/>
      <w:marBottom w:val="0"/>
      <w:divBdr>
        <w:top w:val="none" w:sz="0" w:space="0" w:color="auto"/>
        <w:left w:val="none" w:sz="0" w:space="0" w:color="auto"/>
        <w:bottom w:val="none" w:sz="0" w:space="0" w:color="auto"/>
        <w:right w:val="none" w:sz="0" w:space="0" w:color="auto"/>
      </w:divBdr>
    </w:div>
    <w:div w:id="184412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iograc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4</Pages>
  <Words>1407</Words>
  <Characters>8025</Characters>
  <Application>Microsoft Office Word</Application>
  <DocSecurity>0</DocSecurity>
  <Lines>66</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Ly Bich Thuy</cp:lastModifiedBy>
  <cp:revision>28</cp:revision>
  <cp:lastPrinted>2019-05-06T08:40:00Z</cp:lastPrinted>
  <dcterms:created xsi:type="dcterms:W3CDTF">2019-04-26T10:57:00Z</dcterms:created>
  <dcterms:modified xsi:type="dcterms:W3CDTF">2021-10-12T03:50:00Z</dcterms:modified>
</cp:coreProperties>
</file>